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EC711" w14:textId="6669687C" w:rsidR="000B0A24" w:rsidRPr="008E784B" w:rsidRDefault="00652039" w:rsidP="00474067">
      <w:pPr>
        <w:ind w:left="6804"/>
        <w:rPr>
          <w:rFonts w:ascii="Arial" w:eastAsia="SimSun" w:hAnsi="Arial" w:cs="Arial"/>
          <w:sz w:val="22"/>
          <w:szCs w:val="22"/>
          <w:lang w:val="en-GB"/>
        </w:rPr>
      </w:pPr>
      <w:r>
        <w:rPr>
          <w:rFonts w:ascii="Arial" w:eastAsia="SimSun" w:hAnsi="Arial" w:cs="Arial"/>
          <w:sz w:val="22"/>
          <w:szCs w:val="22"/>
          <w:lang w:val="en-GB"/>
        </w:rPr>
        <w:t>APPROVED BY</w:t>
      </w:r>
      <w:r w:rsidR="000B0A24" w:rsidRPr="008E784B">
        <w:rPr>
          <w:rFonts w:ascii="Arial" w:eastAsia="SimSun" w:hAnsi="Arial" w:cs="Arial"/>
          <w:sz w:val="22"/>
          <w:szCs w:val="22"/>
          <w:lang w:val="en-GB"/>
        </w:rPr>
        <w:t>:</w:t>
      </w:r>
    </w:p>
    <w:p w14:paraId="2145402A" w14:textId="6EEA1111" w:rsidR="003F3940" w:rsidRPr="008E784B" w:rsidRDefault="00474067" w:rsidP="00474067">
      <w:pPr>
        <w:ind w:left="6804"/>
        <w:rPr>
          <w:rFonts w:ascii="Arial" w:eastAsia="SimSun" w:hAnsi="Arial" w:cs="Arial"/>
          <w:bCs/>
          <w:sz w:val="22"/>
          <w:szCs w:val="22"/>
          <w:lang w:val="en-GB"/>
        </w:rPr>
      </w:pPr>
      <w:r w:rsidRPr="00474067">
        <w:rPr>
          <w:rFonts w:ascii="Arial" w:eastAsia="SimSun" w:hAnsi="Arial" w:cs="Arial"/>
          <w:bCs/>
          <w:sz w:val="22"/>
          <w:szCs w:val="22"/>
          <w:lang w:val="en-GB"/>
        </w:rPr>
        <w:t xml:space="preserve">Minutes of the Procurement Commission of Joint Stock Company Lietuvos Paštas of </w:t>
      </w:r>
      <w:r w:rsidR="00767F50">
        <w:rPr>
          <w:rFonts w:ascii="Arial" w:eastAsia="SimSun" w:hAnsi="Arial" w:cs="Arial"/>
          <w:bCs/>
          <w:sz w:val="22"/>
          <w:szCs w:val="22"/>
          <w:lang w:val="en-GB"/>
        </w:rPr>
        <w:t xml:space="preserve">10 December </w:t>
      </w:r>
      <w:r w:rsidRPr="00474067">
        <w:rPr>
          <w:rFonts w:ascii="Arial" w:eastAsia="SimSun" w:hAnsi="Arial" w:cs="Arial"/>
          <w:bCs/>
          <w:sz w:val="22"/>
          <w:szCs w:val="22"/>
          <w:lang w:val="en-GB"/>
        </w:rPr>
        <w:t>2025</w:t>
      </w:r>
    </w:p>
    <w:p w14:paraId="20EF1284" w14:textId="77777777" w:rsidR="00045739" w:rsidRPr="008E784B" w:rsidRDefault="00045739" w:rsidP="003F3940">
      <w:pPr>
        <w:pStyle w:val="Title"/>
        <w:ind w:left="6096"/>
        <w:jc w:val="left"/>
        <w:rPr>
          <w:rFonts w:ascii="Arial" w:hAnsi="Arial" w:cs="Arial"/>
          <w:color w:val="auto"/>
          <w:lang w:val="en-GB"/>
        </w:rPr>
      </w:pPr>
    </w:p>
    <w:p w14:paraId="4E5FBC39" w14:textId="6EDDDE01" w:rsidR="00045739" w:rsidRPr="008E784B" w:rsidRDefault="00E41993" w:rsidP="00E41993">
      <w:pPr>
        <w:jc w:val="center"/>
        <w:rPr>
          <w:rFonts w:ascii="Arial" w:hAnsi="Arial" w:cs="Arial"/>
          <w:i/>
          <w:caps/>
          <w:sz w:val="22"/>
          <w:szCs w:val="22"/>
          <w:lang w:val="en-GB"/>
        </w:rPr>
      </w:pPr>
      <w:r w:rsidRPr="00E41993">
        <w:rPr>
          <w:rFonts w:ascii="Arial" w:hAnsi="Arial" w:cs="Arial"/>
          <w:b/>
          <w:sz w:val="22"/>
          <w:szCs w:val="22"/>
          <w:lang w:val="en-GB"/>
        </w:rPr>
        <w:t>TERMS AND CONDITIONS OF COMPETITIVE DIALOGUE FOR THE PROCUREMENT OF SELF-SERVICE PARCEL LOCKERS, PARCEL LOCKER SOFTWARE, AND PARCEL LOCKER MAINTENANCE SERVICES BY JOINT STOCK COMPANY LIETUVOS PAŠTAS</w:t>
      </w:r>
    </w:p>
    <w:p w14:paraId="0B067236" w14:textId="77777777" w:rsidR="006D365D" w:rsidRPr="008E784B" w:rsidRDefault="006D365D" w:rsidP="00A34E44">
      <w:pPr>
        <w:tabs>
          <w:tab w:val="left" w:pos="0"/>
        </w:tabs>
        <w:spacing w:line="276" w:lineRule="auto"/>
        <w:rPr>
          <w:rFonts w:ascii="Arial" w:hAnsi="Arial" w:cs="Arial"/>
          <w:sz w:val="22"/>
          <w:szCs w:val="22"/>
          <w:lang w:val="en-GB"/>
        </w:rPr>
      </w:pPr>
    </w:p>
    <w:p w14:paraId="41E37267" w14:textId="77777777" w:rsidR="006D365D" w:rsidRPr="008E784B" w:rsidRDefault="006D365D" w:rsidP="003211E6">
      <w:pPr>
        <w:tabs>
          <w:tab w:val="left" w:pos="0"/>
        </w:tabs>
        <w:spacing w:line="276" w:lineRule="auto"/>
        <w:rPr>
          <w:rFonts w:ascii="Arial" w:hAnsi="Arial" w:cs="Arial"/>
          <w:b/>
          <w:sz w:val="22"/>
          <w:szCs w:val="22"/>
          <w:lang w:val="en-GB"/>
        </w:rPr>
      </w:pPr>
      <w:r w:rsidRPr="008E784B">
        <w:rPr>
          <w:rFonts w:ascii="Arial" w:hAnsi="Arial" w:cs="Arial"/>
          <w:sz w:val="22"/>
          <w:szCs w:val="22"/>
          <w:lang w:val="en-GB"/>
        </w:rPr>
        <w:br w:type="page"/>
      </w:r>
    </w:p>
    <w:sdt>
      <w:sdtPr>
        <w:rPr>
          <w:rFonts w:ascii="Arial" w:eastAsia="Times New Roman" w:hAnsi="Arial" w:cs="Arial"/>
          <w:b w:val="0"/>
          <w:bCs w:val="0"/>
          <w:color w:val="auto"/>
          <w:sz w:val="22"/>
          <w:szCs w:val="22"/>
          <w:lang w:val="en-GB" w:eastAsia="en-US"/>
        </w:rPr>
        <w:id w:val="-1039582349"/>
        <w:docPartObj>
          <w:docPartGallery w:val="Table of Contents"/>
          <w:docPartUnique/>
        </w:docPartObj>
      </w:sdtPr>
      <w:sdtContent>
        <w:p w14:paraId="4DA8BA99" w14:textId="78A53270" w:rsidR="00A976E7" w:rsidRPr="00520F1B" w:rsidRDefault="00B26FE5" w:rsidP="00520F1B">
          <w:pPr>
            <w:pStyle w:val="TOCHeading"/>
            <w:ind w:left="426" w:hanging="426"/>
            <w:jc w:val="center"/>
            <w:rPr>
              <w:rFonts w:ascii="Arial" w:hAnsi="Arial" w:cs="Arial"/>
              <w:color w:val="auto"/>
              <w:sz w:val="22"/>
              <w:szCs w:val="22"/>
              <w:lang w:val="en-GB"/>
            </w:rPr>
          </w:pPr>
          <w:r w:rsidRPr="00520F1B">
            <w:rPr>
              <w:rFonts w:ascii="Arial" w:hAnsi="Arial" w:cs="Arial"/>
              <w:color w:val="auto"/>
              <w:sz w:val="22"/>
              <w:szCs w:val="22"/>
              <w:lang w:val="en-GB"/>
            </w:rPr>
            <w:t>CONTENT</w:t>
          </w:r>
          <w:r w:rsidR="00EA1190" w:rsidRPr="00520F1B">
            <w:rPr>
              <w:rFonts w:ascii="Arial" w:hAnsi="Arial" w:cs="Arial"/>
              <w:color w:val="auto"/>
              <w:sz w:val="22"/>
              <w:szCs w:val="22"/>
              <w:lang w:val="en-GB"/>
            </w:rPr>
            <w:t>S</w:t>
          </w:r>
          <w:r w:rsidR="005E2F7E" w:rsidRPr="00520F1B">
            <w:rPr>
              <w:rFonts w:ascii="Arial" w:hAnsi="Arial" w:cs="Arial"/>
              <w:color w:val="auto"/>
              <w:sz w:val="22"/>
              <w:szCs w:val="22"/>
              <w:lang w:val="en-GB"/>
            </w:rPr>
            <w:t>:</w:t>
          </w:r>
        </w:p>
        <w:p w14:paraId="62BD8DB3" w14:textId="4BCE9C51" w:rsidR="00520F1B" w:rsidRPr="00520F1B" w:rsidRDefault="00A976E7" w:rsidP="00520F1B">
          <w:pPr>
            <w:pStyle w:val="TOC2"/>
            <w:ind w:left="426" w:hanging="426"/>
            <w:rPr>
              <w:rFonts w:ascii="Arial" w:eastAsiaTheme="minorEastAsia" w:hAnsi="Arial" w:cs="Arial"/>
              <w:color w:val="auto"/>
              <w:kern w:val="2"/>
              <w:sz w:val="22"/>
              <w:szCs w:val="22"/>
              <w:lang w:val="en-GB" w:eastAsia="en-GB"/>
              <w14:ligatures w14:val="standardContextual"/>
            </w:rPr>
          </w:pPr>
          <w:r w:rsidRPr="00520F1B">
            <w:rPr>
              <w:rFonts w:ascii="Arial" w:hAnsi="Arial" w:cs="Arial"/>
              <w:smallCaps/>
              <w:noProof w:val="0"/>
              <w:color w:val="auto"/>
              <w:sz w:val="22"/>
              <w:szCs w:val="22"/>
              <w:lang w:val="en-GB"/>
            </w:rPr>
            <w:fldChar w:fldCharType="begin"/>
          </w:r>
          <w:r w:rsidRPr="00520F1B">
            <w:rPr>
              <w:rFonts w:ascii="Arial" w:hAnsi="Arial" w:cs="Arial"/>
              <w:noProof w:val="0"/>
              <w:color w:val="auto"/>
              <w:sz w:val="22"/>
              <w:szCs w:val="22"/>
              <w:lang w:val="en-GB"/>
            </w:rPr>
            <w:instrText xml:space="preserve"> TOC \o "1-3" \h \z \u </w:instrText>
          </w:r>
          <w:r w:rsidRPr="00520F1B">
            <w:rPr>
              <w:rFonts w:ascii="Arial" w:hAnsi="Arial" w:cs="Arial"/>
              <w:smallCaps/>
              <w:noProof w:val="0"/>
              <w:color w:val="auto"/>
              <w:sz w:val="22"/>
              <w:szCs w:val="22"/>
              <w:lang w:val="en-GB"/>
            </w:rPr>
            <w:fldChar w:fldCharType="separate"/>
          </w:r>
          <w:hyperlink w:anchor="_Toc213150906" w:history="1">
            <w:r w:rsidR="00520F1B" w:rsidRPr="00520F1B">
              <w:rPr>
                <w:rStyle w:val="Hyperlink"/>
                <w:rFonts w:ascii="Arial" w:hAnsi="Arial" w:cs="Arial"/>
                <w:color w:val="auto"/>
                <w:sz w:val="22"/>
                <w:szCs w:val="22"/>
                <w:lang w:val="en-GB"/>
              </w:rPr>
              <w:t>1.</w:t>
            </w:r>
            <w:r w:rsidR="00520F1B" w:rsidRPr="00520F1B">
              <w:rPr>
                <w:rFonts w:ascii="Arial" w:eastAsiaTheme="minorEastAsia" w:hAnsi="Arial" w:cs="Arial"/>
                <w:color w:val="auto"/>
                <w:kern w:val="2"/>
                <w:sz w:val="22"/>
                <w:szCs w:val="22"/>
                <w:lang w:val="en-GB" w:eastAsia="en-GB"/>
                <w14:ligatures w14:val="standardContextual"/>
              </w:rPr>
              <w:tab/>
            </w:r>
            <w:r w:rsidR="00520F1B" w:rsidRPr="00520F1B">
              <w:rPr>
                <w:rStyle w:val="Hyperlink"/>
                <w:rFonts w:ascii="Arial" w:hAnsi="Arial" w:cs="Arial"/>
                <w:color w:val="auto"/>
                <w:sz w:val="22"/>
                <w:szCs w:val="22"/>
                <w:lang w:val="en-GB"/>
              </w:rPr>
              <w:t>TERMS USED IN THE PROCUREMENT AND GENERAL PROVISIONS</w:t>
            </w:r>
            <w:r w:rsidR="00520F1B" w:rsidRPr="00520F1B">
              <w:rPr>
                <w:rFonts w:ascii="Arial" w:hAnsi="Arial" w:cs="Arial"/>
                <w:webHidden/>
                <w:color w:val="auto"/>
                <w:sz w:val="22"/>
                <w:szCs w:val="22"/>
                <w:u w:val="dotted"/>
              </w:rPr>
              <w:tab/>
            </w:r>
            <w:r w:rsidR="00520F1B" w:rsidRPr="00520F1B">
              <w:rPr>
                <w:rFonts w:ascii="Arial" w:hAnsi="Arial" w:cs="Arial"/>
                <w:webHidden/>
                <w:color w:val="auto"/>
                <w:sz w:val="22"/>
                <w:szCs w:val="22"/>
              </w:rPr>
              <w:fldChar w:fldCharType="begin"/>
            </w:r>
            <w:r w:rsidR="00520F1B" w:rsidRPr="00520F1B">
              <w:rPr>
                <w:rFonts w:ascii="Arial" w:hAnsi="Arial" w:cs="Arial"/>
                <w:webHidden/>
                <w:color w:val="auto"/>
                <w:sz w:val="22"/>
                <w:szCs w:val="22"/>
              </w:rPr>
              <w:instrText xml:space="preserve"> PAGEREF _Toc213150906 \h </w:instrText>
            </w:r>
            <w:r w:rsidR="00520F1B" w:rsidRPr="00520F1B">
              <w:rPr>
                <w:rFonts w:ascii="Arial" w:hAnsi="Arial" w:cs="Arial"/>
                <w:webHidden/>
                <w:color w:val="auto"/>
                <w:sz w:val="22"/>
                <w:szCs w:val="22"/>
              </w:rPr>
            </w:r>
            <w:r w:rsidR="00520F1B" w:rsidRPr="00520F1B">
              <w:rPr>
                <w:rFonts w:ascii="Arial" w:hAnsi="Arial" w:cs="Arial"/>
                <w:webHidden/>
                <w:color w:val="auto"/>
                <w:sz w:val="22"/>
                <w:szCs w:val="22"/>
              </w:rPr>
              <w:fldChar w:fldCharType="separate"/>
            </w:r>
            <w:r w:rsidR="00520F1B" w:rsidRPr="00520F1B">
              <w:rPr>
                <w:rFonts w:ascii="Arial" w:hAnsi="Arial" w:cs="Arial"/>
                <w:webHidden/>
                <w:color w:val="auto"/>
                <w:sz w:val="22"/>
                <w:szCs w:val="22"/>
              </w:rPr>
              <w:t>1</w:t>
            </w:r>
            <w:r w:rsidR="00520F1B" w:rsidRPr="00520F1B">
              <w:rPr>
                <w:rFonts w:ascii="Arial" w:hAnsi="Arial" w:cs="Arial"/>
                <w:webHidden/>
                <w:color w:val="auto"/>
                <w:sz w:val="22"/>
                <w:szCs w:val="22"/>
              </w:rPr>
              <w:fldChar w:fldCharType="end"/>
            </w:r>
          </w:hyperlink>
        </w:p>
        <w:p w14:paraId="1CF207BD" w14:textId="1CF7B20A"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07" w:history="1">
            <w:r w:rsidRPr="00520F1B">
              <w:rPr>
                <w:rStyle w:val="Hyperlink"/>
                <w:rFonts w:ascii="Arial" w:hAnsi="Arial" w:cs="Arial"/>
                <w:color w:val="auto"/>
                <w:sz w:val="22"/>
                <w:szCs w:val="22"/>
                <w:lang w:val="en-GB"/>
              </w:rPr>
              <w:t>2.</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OBJECTIVE AND SUBJECT-MATTER OF THE PROCUREMENT</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_Toc213150907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4</w:t>
            </w:r>
            <w:r w:rsidRPr="00520F1B">
              <w:rPr>
                <w:rFonts w:ascii="Arial" w:hAnsi="Arial" w:cs="Arial"/>
                <w:webHidden/>
                <w:color w:val="auto"/>
                <w:sz w:val="22"/>
                <w:szCs w:val="22"/>
              </w:rPr>
              <w:fldChar w:fldCharType="end"/>
            </w:r>
          </w:hyperlink>
        </w:p>
        <w:p w14:paraId="0C1F8CDE" w14:textId="77345B62"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08" w:history="1">
            <w:r w:rsidRPr="00520F1B">
              <w:rPr>
                <w:rStyle w:val="Hyperlink"/>
                <w:rFonts w:ascii="Arial" w:hAnsi="Arial" w:cs="Arial"/>
                <w:color w:val="auto"/>
                <w:sz w:val="22"/>
                <w:szCs w:val="22"/>
                <w:lang w:val="en-GB"/>
              </w:rPr>
              <w:t>3.</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GROUNDS FOR EXCLUSION OF SUPPLIERS, SUPPLIER QUALIFICATION REQUIREMENTS AND PRE-QUALIFICATION SELECTION</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_Toc213150908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5</w:t>
            </w:r>
            <w:r w:rsidRPr="00520F1B">
              <w:rPr>
                <w:rFonts w:ascii="Arial" w:hAnsi="Arial" w:cs="Arial"/>
                <w:webHidden/>
                <w:color w:val="auto"/>
                <w:sz w:val="22"/>
                <w:szCs w:val="22"/>
              </w:rPr>
              <w:fldChar w:fldCharType="end"/>
            </w:r>
          </w:hyperlink>
        </w:p>
        <w:p w14:paraId="316BE4C2" w14:textId="318AB886"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09" w:history="1">
            <w:r w:rsidRPr="00520F1B">
              <w:rPr>
                <w:rStyle w:val="Hyperlink"/>
                <w:rFonts w:ascii="Arial" w:hAnsi="Arial" w:cs="Arial"/>
                <w:color w:val="auto"/>
                <w:sz w:val="22"/>
                <w:szCs w:val="22"/>
                <w:lang w:val="en-GB"/>
              </w:rPr>
              <w:t>4.</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PARTICIPATION OF A GROUP OF SUPPLIERS IN THE PROCUREMENT, RELIANCE ON THE CAPACITIES OF AN ECONOMIC OPERATOR, ENGAGEMENT OF SUBCONTRACTORS AND/OR THIRD PARTIES</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_Toc213150909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6</w:t>
            </w:r>
            <w:r w:rsidRPr="00520F1B">
              <w:rPr>
                <w:rFonts w:ascii="Arial" w:hAnsi="Arial" w:cs="Arial"/>
                <w:webHidden/>
                <w:color w:val="auto"/>
                <w:sz w:val="22"/>
                <w:szCs w:val="22"/>
              </w:rPr>
              <w:fldChar w:fldCharType="end"/>
            </w:r>
          </w:hyperlink>
        </w:p>
        <w:p w14:paraId="1333C497" w14:textId="6CCF804B"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10" w:history="1">
            <w:r w:rsidRPr="00520F1B">
              <w:rPr>
                <w:rStyle w:val="Hyperlink"/>
                <w:rFonts w:ascii="Arial" w:hAnsi="Arial" w:cs="Arial"/>
                <w:color w:val="auto"/>
                <w:sz w:val="22"/>
                <w:szCs w:val="22"/>
                <w:lang w:val="en-GB"/>
              </w:rPr>
              <w:t>5.</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JOINT REQUIREMENTS FOR THE SUBMISSION OF APPLICATIONS AND TENDERS AND THE PROCEDURE FOR THEIR EXAMINATION</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_Toc213150910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8</w:t>
            </w:r>
            <w:r w:rsidRPr="00520F1B">
              <w:rPr>
                <w:rFonts w:ascii="Arial" w:hAnsi="Arial" w:cs="Arial"/>
                <w:webHidden/>
                <w:color w:val="auto"/>
                <w:sz w:val="22"/>
                <w:szCs w:val="22"/>
              </w:rPr>
              <w:fldChar w:fldCharType="end"/>
            </w:r>
          </w:hyperlink>
        </w:p>
        <w:p w14:paraId="44098DBA" w14:textId="2B1B2553"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11" w:history="1">
            <w:r w:rsidRPr="00520F1B">
              <w:rPr>
                <w:rStyle w:val="Hyperlink"/>
                <w:rFonts w:ascii="Arial" w:hAnsi="Arial" w:cs="Arial"/>
                <w:color w:val="auto"/>
                <w:sz w:val="22"/>
                <w:szCs w:val="22"/>
                <w:lang w:val="en-GB"/>
              </w:rPr>
              <w:t>6.</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SUBMISSION AND EVALUATION OF APPLICATIONS</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_Toc213150911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9</w:t>
            </w:r>
            <w:r w:rsidRPr="00520F1B">
              <w:rPr>
                <w:rFonts w:ascii="Arial" w:hAnsi="Arial" w:cs="Arial"/>
                <w:webHidden/>
                <w:color w:val="auto"/>
                <w:sz w:val="22"/>
                <w:szCs w:val="22"/>
              </w:rPr>
              <w:fldChar w:fldCharType="end"/>
            </w:r>
          </w:hyperlink>
        </w:p>
        <w:p w14:paraId="3D8EED3D" w14:textId="2E139F66"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12" w:history="1">
            <w:r w:rsidRPr="00520F1B">
              <w:rPr>
                <w:rStyle w:val="Hyperlink"/>
                <w:rFonts w:ascii="Arial" w:hAnsi="Arial" w:cs="Arial"/>
                <w:color w:val="auto"/>
                <w:sz w:val="22"/>
                <w:szCs w:val="22"/>
                <w:lang w:val="en-GB"/>
              </w:rPr>
              <w:t>7.</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SUBMISSION AND EVALUATION OF TENDERS</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_Toc213150912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10</w:t>
            </w:r>
            <w:r w:rsidRPr="00520F1B">
              <w:rPr>
                <w:rFonts w:ascii="Arial" w:hAnsi="Arial" w:cs="Arial"/>
                <w:webHidden/>
                <w:color w:val="auto"/>
                <w:sz w:val="22"/>
                <w:szCs w:val="22"/>
              </w:rPr>
              <w:fldChar w:fldCharType="end"/>
            </w:r>
          </w:hyperlink>
        </w:p>
        <w:p w14:paraId="2F3020BE" w14:textId="6CB70E6E"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13" w:history="1">
            <w:r w:rsidRPr="00520F1B">
              <w:rPr>
                <w:rStyle w:val="Hyperlink"/>
                <w:rFonts w:ascii="Arial" w:hAnsi="Arial" w:cs="Arial"/>
                <w:color w:val="auto"/>
                <w:sz w:val="22"/>
                <w:szCs w:val="22"/>
                <w:lang w:val="en-GB"/>
              </w:rPr>
              <w:t>8.</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TENDER VALIDITY SECURITY</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_Toc213150913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13</w:t>
            </w:r>
            <w:r w:rsidRPr="00520F1B">
              <w:rPr>
                <w:rFonts w:ascii="Arial" w:hAnsi="Arial" w:cs="Arial"/>
                <w:webHidden/>
                <w:color w:val="auto"/>
                <w:sz w:val="22"/>
                <w:szCs w:val="22"/>
              </w:rPr>
              <w:fldChar w:fldCharType="end"/>
            </w:r>
          </w:hyperlink>
        </w:p>
        <w:p w14:paraId="6464DBDC" w14:textId="453EC9AA" w:rsidR="00520F1B" w:rsidRPr="00520F1B" w:rsidRDefault="00520F1B" w:rsidP="00520F1B">
          <w:pPr>
            <w:pStyle w:val="TOC2"/>
            <w:ind w:left="426" w:hanging="426"/>
            <w:rPr>
              <w:rFonts w:ascii="Arial" w:eastAsiaTheme="minorEastAsia" w:hAnsi="Arial" w:cs="Arial"/>
              <w:color w:val="auto"/>
              <w:kern w:val="2"/>
              <w:sz w:val="22"/>
              <w:szCs w:val="22"/>
              <w:lang w:val="en-GB" w:eastAsia="en-GB"/>
              <w14:ligatures w14:val="standardContextual"/>
            </w:rPr>
          </w:pPr>
          <w:hyperlink w:anchor="_Toc213150914" w:history="1">
            <w:r w:rsidRPr="00520F1B">
              <w:rPr>
                <w:rStyle w:val="Hyperlink"/>
                <w:rFonts w:ascii="Arial" w:hAnsi="Arial" w:cs="Arial"/>
                <w:color w:val="auto"/>
                <w:sz w:val="22"/>
                <w:szCs w:val="22"/>
                <w:lang w:val="en-GB"/>
              </w:rPr>
              <w:t>9.</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COMPETITIVE DIALOGUE</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_Toc213150914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14</w:t>
            </w:r>
            <w:r w:rsidRPr="00520F1B">
              <w:rPr>
                <w:rFonts w:ascii="Arial" w:hAnsi="Arial" w:cs="Arial"/>
                <w:webHidden/>
                <w:color w:val="auto"/>
                <w:sz w:val="22"/>
                <w:szCs w:val="22"/>
              </w:rPr>
              <w:fldChar w:fldCharType="end"/>
            </w:r>
          </w:hyperlink>
        </w:p>
        <w:p w14:paraId="0C5361AA" w14:textId="57D659F8" w:rsidR="00520F1B" w:rsidRPr="00520F1B" w:rsidRDefault="00520F1B" w:rsidP="00520F1B">
          <w:pPr>
            <w:pStyle w:val="TOC2"/>
            <w:tabs>
              <w:tab w:val="left" w:pos="1418"/>
            </w:tabs>
            <w:ind w:left="426" w:hanging="426"/>
            <w:rPr>
              <w:rFonts w:ascii="Arial" w:eastAsiaTheme="minorEastAsia" w:hAnsi="Arial" w:cs="Arial"/>
              <w:color w:val="auto"/>
              <w:kern w:val="2"/>
              <w:sz w:val="22"/>
              <w:szCs w:val="22"/>
              <w:lang w:val="en-GB" w:eastAsia="en-GB"/>
              <w14:ligatures w14:val="standardContextual"/>
            </w:rPr>
          </w:pPr>
          <w:hyperlink w:anchor="_Toc213150915" w:history="1">
            <w:r w:rsidRPr="00520F1B">
              <w:rPr>
                <w:rStyle w:val="Hyperlink"/>
                <w:rFonts w:ascii="Arial" w:hAnsi="Arial" w:cs="Arial"/>
                <w:color w:val="auto"/>
                <w:sz w:val="22"/>
                <w:szCs w:val="22"/>
                <w:lang w:val="en-GB"/>
              </w:rPr>
              <w:t>10.</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THE CONTRACT AND ITS PRICE</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_Toc213150915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14</w:t>
            </w:r>
            <w:r w:rsidRPr="00520F1B">
              <w:rPr>
                <w:rFonts w:ascii="Arial" w:hAnsi="Arial" w:cs="Arial"/>
                <w:webHidden/>
                <w:color w:val="auto"/>
                <w:sz w:val="22"/>
                <w:szCs w:val="22"/>
              </w:rPr>
              <w:fldChar w:fldCharType="end"/>
            </w:r>
          </w:hyperlink>
        </w:p>
        <w:p w14:paraId="75D668F5" w14:textId="0835EA56" w:rsidR="00520F1B" w:rsidRPr="00520F1B" w:rsidRDefault="00520F1B" w:rsidP="00520F1B">
          <w:pPr>
            <w:pStyle w:val="TOC2"/>
            <w:tabs>
              <w:tab w:val="left" w:pos="1418"/>
            </w:tabs>
            <w:ind w:left="426" w:hanging="426"/>
            <w:rPr>
              <w:rFonts w:ascii="Arial" w:eastAsiaTheme="minorEastAsia" w:hAnsi="Arial" w:cs="Arial"/>
              <w:color w:val="auto"/>
              <w:kern w:val="2"/>
              <w:sz w:val="22"/>
              <w:szCs w:val="22"/>
              <w:lang w:val="en-GB" w:eastAsia="en-GB"/>
              <w14:ligatures w14:val="standardContextual"/>
            </w:rPr>
          </w:pPr>
          <w:hyperlink w:anchor="_Toc213150916" w:history="1">
            <w:r w:rsidRPr="00520F1B">
              <w:rPr>
                <w:rStyle w:val="Hyperlink"/>
                <w:rFonts w:ascii="Arial" w:hAnsi="Arial" w:cs="Arial"/>
                <w:color w:val="auto"/>
                <w:sz w:val="22"/>
                <w:szCs w:val="22"/>
                <w:lang w:val="en-GB"/>
              </w:rPr>
              <w:t>11.</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PROCEDURE AND TIME LIMITS FOR SUBMITTING CLAIMS</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_Toc213150916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14</w:t>
            </w:r>
            <w:r w:rsidRPr="00520F1B">
              <w:rPr>
                <w:rFonts w:ascii="Arial" w:hAnsi="Arial" w:cs="Arial"/>
                <w:webHidden/>
                <w:color w:val="auto"/>
                <w:sz w:val="22"/>
                <w:szCs w:val="22"/>
              </w:rPr>
              <w:fldChar w:fldCharType="end"/>
            </w:r>
          </w:hyperlink>
        </w:p>
        <w:p w14:paraId="3D8573AB" w14:textId="1347D99E" w:rsidR="00520F1B" w:rsidRPr="00520F1B" w:rsidRDefault="00520F1B" w:rsidP="00520F1B">
          <w:pPr>
            <w:pStyle w:val="TOC2"/>
            <w:tabs>
              <w:tab w:val="left" w:pos="1418"/>
            </w:tabs>
            <w:ind w:left="426" w:hanging="426"/>
            <w:rPr>
              <w:rFonts w:ascii="Arial" w:eastAsiaTheme="minorEastAsia" w:hAnsi="Arial" w:cs="Arial"/>
              <w:color w:val="auto"/>
              <w:kern w:val="2"/>
              <w:sz w:val="22"/>
              <w:szCs w:val="22"/>
              <w:lang w:val="en-GB" w:eastAsia="en-GB"/>
              <w14:ligatures w14:val="standardContextual"/>
            </w:rPr>
          </w:pPr>
          <w:hyperlink w:anchor="_Toc213150917" w:history="1">
            <w:r w:rsidRPr="00520F1B">
              <w:rPr>
                <w:rStyle w:val="Hyperlink"/>
                <w:rFonts w:ascii="Arial" w:hAnsi="Arial" w:cs="Arial"/>
                <w:color w:val="auto"/>
                <w:sz w:val="22"/>
                <w:szCs w:val="22"/>
                <w:lang w:val="en-GB"/>
              </w:rPr>
              <w:t>12.</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DOCUMENT EXPLANATIONS, SUBMISSION OF ADDITIONAL INFORMATION</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_Toc213150917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15</w:t>
            </w:r>
            <w:r w:rsidRPr="00520F1B">
              <w:rPr>
                <w:rFonts w:ascii="Arial" w:hAnsi="Arial" w:cs="Arial"/>
                <w:webHidden/>
                <w:color w:val="auto"/>
                <w:sz w:val="22"/>
                <w:szCs w:val="22"/>
              </w:rPr>
              <w:fldChar w:fldCharType="end"/>
            </w:r>
          </w:hyperlink>
        </w:p>
        <w:p w14:paraId="43B339EB" w14:textId="742C7992" w:rsidR="00520F1B" w:rsidRPr="00520F1B" w:rsidRDefault="00520F1B" w:rsidP="00520F1B">
          <w:pPr>
            <w:pStyle w:val="TOC2"/>
            <w:tabs>
              <w:tab w:val="left" w:pos="1418"/>
            </w:tabs>
            <w:ind w:left="426" w:hanging="426"/>
            <w:rPr>
              <w:rFonts w:ascii="Arial" w:eastAsiaTheme="minorEastAsia" w:hAnsi="Arial" w:cs="Arial"/>
              <w:color w:val="auto"/>
              <w:kern w:val="2"/>
              <w:sz w:val="22"/>
              <w:szCs w:val="22"/>
              <w:lang w:val="en-GB" w:eastAsia="en-GB"/>
              <w14:ligatures w14:val="standardContextual"/>
            </w:rPr>
          </w:pPr>
          <w:hyperlink w:anchor="_Toc213150918" w:history="1">
            <w:r w:rsidRPr="00520F1B">
              <w:rPr>
                <w:rStyle w:val="Hyperlink"/>
                <w:rFonts w:ascii="Arial" w:hAnsi="Arial" w:cs="Arial"/>
                <w:color w:val="auto"/>
                <w:sz w:val="22"/>
                <w:szCs w:val="22"/>
                <w:lang w:val="en-GB"/>
              </w:rPr>
              <w:t>13.</w:t>
            </w:r>
            <w:r w:rsidRPr="00520F1B">
              <w:rPr>
                <w:rFonts w:ascii="Arial" w:eastAsiaTheme="minorEastAsia" w:hAnsi="Arial" w:cs="Arial"/>
                <w:color w:val="auto"/>
                <w:kern w:val="2"/>
                <w:sz w:val="22"/>
                <w:szCs w:val="22"/>
                <w:lang w:val="en-GB" w:eastAsia="en-GB"/>
                <w14:ligatures w14:val="standardContextual"/>
              </w:rPr>
              <w:tab/>
            </w:r>
            <w:r w:rsidRPr="00520F1B">
              <w:rPr>
                <w:rStyle w:val="Hyperlink"/>
                <w:rFonts w:ascii="Arial" w:hAnsi="Arial" w:cs="Arial"/>
                <w:color w:val="auto"/>
                <w:sz w:val="22"/>
                <w:szCs w:val="22"/>
                <w:lang w:val="en-GB"/>
              </w:rPr>
              <w:t>ANNEXES</w:t>
            </w:r>
            <w:r w:rsidRPr="00520F1B">
              <w:rPr>
                <w:rFonts w:ascii="Arial" w:hAnsi="Arial" w:cs="Arial"/>
                <w:webHidden/>
                <w:color w:val="auto"/>
                <w:sz w:val="22"/>
                <w:szCs w:val="22"/>
                <w:u w:val="dotted"/>
              </w:rPr>
              <w:tab/>
            </w:r>
            <w:r w:rsidRPr="00520F1B">
              <w:rPr>
                <w:rFonts w:ascii="Arial" w:hAnsi="Arial" w:cs="Arial"/>
                <w:webHidden/>
                <w:color w:val="auto"/>
                <w:sz w:val="22"/>
                <w:szCs w:val="22"/>
              </w:rPr>
              <w:fldChar w:fldCharType="begin"/>
            </w:r>
            <w:r w:rsidRPr="00520F1B">
              <w:rPr>
                <w:rFonts w:ascii="Arial" w:hAnsi="Arial" w:cs="Arial"/>
                <w:webHidden/>
                <w:color w:val="auto"/>
                <w:sz w:val="22"/>
                <w:szCs w:val="22"/>
              </w:rPr>
              <w:instrText xml:space="preserve"> PAGEREF _Toc213150918 \h </w:instrText>
            </w:r>
            <w:r w:rsidRPr="00520F1B">
              <w:rPr>
                <w:rFonts w:ascii="Arial" w:hAnsi="Arial" w:cs="Arial"/>
                <w:webHidden/>
                <w:color w:val="auto"/>
                <w:sz w:val="22"/>
                <w:szCs w:val="22"/>
              </w:rPr>
            </w:r>
            <w:r w:rsidRPr="00520F1B">
              <w:rPr>
                <w:rFonts w:ascii="Arial" w:hAnsi="Arial" w:cs="Arial"/>
                <w:webHidden/>
                <w:color w:val="auto"/>
                <w:sz w:val="22"/>
                <w:szCs w:val="22"/>
              </w:rPr>
              <w:fldChar w:fldCharType="separate"/>
            </w:r>
            <w:r w:rsidRPr="00520F1B">
              <w:rPr>
                <w:rFonts w:ascii="Arial" w:hAnsi="Arial" w:cs="Arial"/>
                <w:webHidden/>
                <w:color w:val="auto"/>
                <w:sz w:val="22"/>
                <w:szCs w:val="22"/>
              </w:rPr>
              <w:t>16</w:t>
            </w:r>
            <w:r w:rsidRPr="00520F1B">
              <w:rPr>
                <w:rFonts w:ascii="Arial" w:hAnsi="Arial" w:cs="Arial"/>
                <w:webHidden/>
                <w:color w:val="auto"/>
                <w:sz w:val="22"/>
                <w:szCs w:val="22"/>
              </w:rPr>
              <w:fldChar w:fldCharType="end"/>
            </w:r>
          </w:hyperlink>
        </w:p>
        <w:p w14:paraId="4B5D14DF" w14:textId="4DC1BB32" w:rsidR="00A976E7" w:rsidRPr="008E784B" w:rsidRDefault="00A976E7" w:rsidP="00520F1B">
          <w:pPr>
            <w:tabs>
              <w:tab w:val="left" w:pos="0"/>
              <w:tab w:val="left" w:pos="9356"/>
            </w:tabs>
            <w:ind w:left="426" w:right="-1" w:hanging="426"/>
            <w:rPr>
              <w:rFonts w:ascii="Arial" w:hAnsi="Arial" w:cs="Arial"/>
              <w:sz w:val="22"/>
              <w:szCs w:val="22"/>
              <w:lang w:val="en-GB"/>
            </w:rPr>
          </w:pPr>
          <w:r w:rsidRPr="00520F1B">
            <w:rPr>
              <w:rFonts w:ascii="Arial" w:hAnsi="Arial" w:cs="Arial"/>
              <w:b/>
              <w:bCs/>
              <w:sz w:val="22"/>
              <w:szCs w:val="22"/>
              <w:lang w:val="en-GB"/>
            </w:rPr>
            <w:fldChar w:fldCharType="end"/>
          </w:r>
        </w:p>
      </w:sdtContent>
    </w:sdt>
    <w:p w14:paraId="39815237" w14:textId="77777777" w:rsidR="000963AF" w:rsidRPr="008E784B" w:rsidRDefault="000963AF" w:rsidP="00182890">
      <w:pPr>
        <w:tabs>
          <w:tab w:val="left" w:pos="0"/>
        </w:tabs>
        <w:ind w:left="426" w:hanging="426"/>
        <w:rPr>
          <w:rFonts w:ascii="Arial" w:hAnsi="Arial" w:cs="Arial"/>
          <w:sz w:val="22"/>
          <w:szCs w:val="22"/>
          <w:lang w:val="en-GB"/>
        </w:rPr>
      </w:pPr>
    </w:p>
    <w:p w14:paraId="40965EF2" w14:textId="583221EC" w:rsidR="00B84E9C" w:rsidRPr="008E784B" w:rsidRDefault="00B84E9C" w:rsidP="00A34E44">
      <w:pPr>
        <w:pStyle w:val="1lygis"/>
        <w:tabs>
          <w:tab w:val="left" w:pos="0"/>
          <w:tab w:val="num" w:pos="709"/>
        </w:tabs>
        <w:spacing w:before="0" w:after="0" w:line="276" w:lineRule="auto"/>
        <w:rPr>
          <w:rFonts w:ascii="Arial" w:hAnsi="Arial" w:cs="Arial"/>
          <w:caps w:val="0"/>
          <w:sz w:val="22"/>
          <w:szCs w:val="22"/>
          <w:lang w:val="en-GB"/>
        </w:rPr>
        <w:sectPr w:rsidR="00B84E9C" w:rsidRPr="008E784B" w:rsidSect="002313F7">
          <w:footerReference w:type="default" r:id="rId17"/>
          <w:pgSz w:w="11906" w:h="16838" w:code="9"/>
          <w:pgMar w:top="1418" w:right="1134" w:bottom="1418" w:left="1134" w:header="567" w:footer="567" w:gutter="0"/>
          <w:cols w:space="708"/>
          <w:titlePg/>
          <w:docGrid w:linePitch="360"/>
        </w:sectPr>
      </w:pPr>
    </w:p>
    <w:p w14:paraId="133902B7" w14:textId="3DCE98D2" w:rsidR="00C25CF3" w:rsidRPr="001548C7" w:rsidRDefault="001548C7" w:rsidP="00AD08A4">
      <w:pPr>
        <w:pStyle w:val="Heading2"/>
        <w:numPr>
          <w:ilvl w:val="0"/>
          <w:numId w:val="3"/>
        </w:numPr>
        <w:tabs>
          <w:tab w:val="left" w:pos="0"/>
        </w:tabs>
        <w:spacing w:before="120" w:after="120"/>
        <w:ind w:firstLine="0"/>
        <w:jc w:val="center"/>
        <w:rPr>
          <w:rFonts w:ascii="Arial" w:hAnsi="Arial" w:cs="Arial"/>
          <w:smallCaps w:val="0"/>
          <w:lang w:val="en-GB"/>
        </w:rPr>
      </w:pPr>
      <w:bookmarkStart w:id="0" w:name="_Toc213150906"/>
      <w:bookmarkStart w:id="1" w:name="_Toc283040739"/>
      <w:bookmarkStart w:id="2" w:name="_Toc285029289"/>
      <w:r w:rsidRPr="001548C7">
        <w:rPr>
          <w:rFonts w:ascii="Arial" w:hAnsi="Arial" w:cs="Arial"/>
          <w:smallCaps w:val="0"/>
          <w:lang w:val="en-GB"/>
        </w:rPr>
        <w:lastRenderedPageBreak/>
        <w:t>TERMS USED IN THE PROCUREMENT AND GENERAL PROVISIONS</w:t>
      </w:r>
      <w:bookmarkEnd w:id="0"/>
    </w:p>
    <w:bookmarkEnd w:id="1"/>
    <w:bookmarkEnd w:id="2"/>
    <w:p w14:paraId="767928A7" w14:textId="5EE43CA2" w:rsidR="002405E0" w:rsidRPr="008E784B" w:rsidRDefault="001548C7" w:rsidP="00101661">
      <w:pPr>
        <w:pStyle w:val="ListParagraph"/>
        <w:numPr>
          <w:ilvl w:val="1"/>
          <w:numId w:val="6"/>
        </w:numPr>
        <w:ind w:left="1134" w:hanging="425"/>
        <w:jc w:val="both"/>
        <w:rPr>
          <w:rFonts w:ascii="Arial" w:hAnsi="Arial" w:cs="Arial"/>
          <w:b/>
          <w:bCs/>
          <w:sz w:val="22"/>
          <w:szCs w:val="22"/>
          <w:lang w:val="en-GB"/>
        </w:rPr>
      </w:pPr>
      <w:r w:rsidRPr="001548C7">
        <w:rPr>
          <w:rFonts w:ascii="Arial" w:hAnsi="Arial" w:cs="Arial"/>
          <w:b/>
          <w:bCs/>
          <w:sz w:val="22"/>
          <w:szCs w:val="22"/>
          <w:lang w:val="en-GB"/>
        </w:rPr>
        <w:t>Terms</w:t>
      </w:r>
      <w:r w:rsidR="002405E0" w:rsidRPr="008E784B">
        <w:rPr>
          <w:rFonts w:ascii="Arial" w:hAnsi="Arial" w:cs="Arial"/>
          <w:b/>
          <w:bCs/>
          <w:sz w:val="22"/>
          <w:szCs w:val="22"/>
          <w:lang w:val="en-GB"/>
        </w:rPr>
        <w:t>:</w:t>
      </w:r>
    </w:p>
    <w:p w14:paraId="270E3332" w14:textId="4F4B2278" w:rsidR="00CE19DE" w:rsidRPr="008E784B" w:rsidRDefault="00D16452"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hAnsi="Arial" w:cs="Arial"/>
          <w:b/>
          <w:sz w:val="22"/>
          <w:szCs w:val="22"/>
          <w:lang w:val="en-GB"/>
        </w:rPr>
        <w:t>“</w:t>
      </w:r>
      <w:r w:rsidRPr="00D16452">
        <w:rPr>
          <w:rFonts w:ascii="Arial" w:hAnsi="Arial" w:cs="Arial"/>
          <w:b/>
          <w:sz w:val="22"/>
          <w:szCs w:val="22"/>
          <w:lang w:val="en-GB"/>
        </w:rPr>
        <w:t>CPP IS</w:t>
      </w:r>
      <w:r>
        <w:rPr>
          <w:rFonts w:ascii="Arial" w:hAnsi="Arial" w:cs="Arial"/>
          <w:b/>
          <w:sz w:val="22"/>
          <w:szCs w:val="22"/>
          <w:lang w:val="en-GB"/>
        </w:rPr>
        <w:t>”</w:t>
      </w:r>
      <w:r w:rsidRPr="00D16452">
        <w:rPr>
          <w:rFonts w:ascii="Arial" w:hAnsi="Arial" w:cs="Arial"/>
          <w:b/>
          <w:sz w:val="22"/>
          <w:szCs w:val="22"/>
          <w:lang w:val="en-GB"/>
        </w:rPr>
        <w:t xml:space="preserve"> </w:t>
      </w:r>
      <w:r w:rsidRPr="00D16452">
        <w:rPr>
          <w:rFonts w:ascii="Arial" w:hAnsi="Arial" w:cs="Arial"/>
          <w:bCs/>
          <w:sz w:val="22"/>
          <w:szCs w:val="22"/>
          <w:lang w:val="en-GB"/>
        </w:rPr>
        <w:t xml:space="preserve">(lith. </w:t>
      </w:r>
      <w:r w:rsidRPr="00D16452">
        <w:rPr>
          <w:rFonts w:ascii="Arial" w:hAnsi="Arial" w:cs="Arial"/>
          <w:bCs/>
          <w:i/>
          <w:iCs/>
          <w:sz w:val="22"/>
          <w:szCs w:val="22"/>
          <w:lang w:val="en-GB"/>
        </w:rPr>
        <w:t>CVP IS</w:t>
      </w:r>
      <w:r w:rsidRPr="00D16452">
        <w:rPr>
          <w:rFonts w:ascii="Arial" w:hAnsi="Arial" w:cs="Arial"/>
          <w:bCs/>
          <w:sz w:val="22"/>
          <w:szCs w:val="22"/>
          <w:lang w:val="en-GB"/>
        </w:rPr>
        <w:t>) shall mean the Central Public Procurement Information System as defined in Article 2(4) of the Law on Public Procurement</w:t>
      </w:r>
      <w:r w:rsidR="00160520" w:rsidRPr="008E784B">
        <w:rPr>
          <w:rFonts w:ascii="Arial" w:hAnsi="Arial" w:cs="Arial"/>
          <w:sz w:val="22"/>
          <w:szCs w:val="22"/>
          <w:lang w:val="en-GB"/>
        </w:rPr>
        <w:t xml:space="preserve"> (</w:t>
      </w:r>
      <w:hyperlink r:id="rId18" w:history="1">
        <w:r w:rsidR="00135B7D" w:rsidRPr="008E784B">
          <w:rPr>
            <w:rStyle w:val="Hyperlink"/>
            <w:rFonts w:ascii="Arial" w:hAnsi="Arial" w:cs="Arial"/>
            <w:color w:val="auto"/>
            <w:sz w:val="22"/>
            <w:szCs w:val="22"/>
            <w:lang w:val="en-GB"/>
          </w:rPr>
          <w:t>https://viesiejipirkimai.lt/</w:t>
        </w:r>
      </w:hyperlink>
      <w:r w:rsidR="00160520" w:rsidRPr="008E784B">
        <w:rPr>
          <w:rFonts w:ascii="Arial" w:hAnsi="Arial" w:cs="Arial"/>
          <w:sz w:val="22"/>
          <w:szCs w:val="22"/>
          <w:lang w:val="en-GB"/>
        </w:rPr>
        <w:t>)</w:t>
      </w:r>
      <w:r w:rsidR="002405E0" w:rsidRPr="008E784B">
        <w:rPr>
          <w:rFonts w:ascii="Arial" w:hAnsi="Arial" w:cs="Arial"/>
          <w:sz w:val="22"/>
          <w:szCs w:val="22"/>
          <w:lang w:val="en-GB"/>
        </w:rPr>
        <w:t>;</w:t>
      </w:r>
      <w:r w:rsidR="00135B7D" w:rsidRPr="008E784B">
        <w:rPr>
          <w:rFonts w:ascii="Arial" w:hAnsi="Arial" w:cs="Arial"/>
          <w:sz w:val="22"/>
          <w:szCs w:val="22"/>
          <w:lang w:val="en-GB"/>
        </w:rPr>
        <w:t xml:space="preserve"> </w:t>
      </w:r>
    </w:p>
    <w:p w14:paraId="3183403F" w14:textId="7E50F7F2" w:rsidR="00CE19DE" w:rsidRPr="00D16452" w:rsidRDefault="00D16452"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eastAsia="Calibri" w:hAnsi="Arial" w:cs="Arial"/>
          <w:b/>
          <w:sz w:val="22"/>
          <w:szCs w:val="22"/>
          <w:lang w:val="en-GB"/>
        </w:rPr>
        <w:t>“</w:t>
      </w:r>
      <w:r w:rsidR="00592309">
        <w:rPr>
          <w:rFonts w:ascii="Arial" w:eastAsia="Calibri" w:hAnsi="Arial" w:cs="Arial"/>
          <w:b/>
          <w:sz w:val="22"/>
          <w:szCs w:val="22"/>
          <w:lang w:val="en-GB"/>
        </w:rPr>
        <w:t>Tenderer</w:t>
      </w:r>
      <w:r>
        <w:rPr>
          <w:rFonts w:ascii="Arial" w:eastAsia="Calibri" w:hAnsi="Arial" w:cs="Arial"/>
          <w:b/>
          <w:sz w:val="22"/>
          <w:szCs w:val="22"/>
          <w:lang w:val="en-GB"/>
        </w:rPr>
        <w:t>”</w:t>
      </w:r>
      <w:r w:rsidRPr="00D16452">
        <w:rPr>
          <w:rFonts w:ascii="Arial" w:eastAsia="Calibri" w:hAnsi="Arial" w:cs="Arial"/>
          <w:b/>
          <w:sz w:val="22"/>
          <w:szCs w:val="22"/>
          <w:lang w:val="en-GB"/>
        </w:rPr>
        <w:t xml:space="preserve"> </w:t>
      </w:r>
      <w:r w:rsidRPr="00D16452">
        <w:rPr>
          <w:rFonts w:ascii="Arial" w:eastAsia="Calibri" w:hAnsi="Arial" w:cs="Arial"/>
          <w:bCs/>
          <w:sz w:val="22"/>
          <w:szCs w:val="22"/>
          <w:lang w:val="en-GB"/>
        </w:rPr>
        <w:t>shall mean a Supplier or a Group of Suppliers operating under a joint venture agreement that has submitted a Tender in the Procurement organised by the Contracting Authority</w:t>
      </w:r>
      <w:r>
        <w:rPr>
          <w:rFonts w:ascii="Arial" w:eastAsia="Calibri" w:hAnsi="Arial" w:cs="Arial"/>
          <w:bCs/>
          <w:sz w:val="22"/>
          <w:szCs w:val="22"/>
          <w:lang w:val="en-GB"/>
        </w:rPr>
        <w:t>;</w:t>
      </w:r>
    </w:p>
    <w:p w14:paraId="6A2BE0A4" w14:textId="135658D4" w:rsidR="00CE19DE" w:rsidRPr="00D16452" w:rsidRDefault="00D16452"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hAnsi="Arial" w:cs="Arial"/>
          <w:b/>
          <w:sz w:val="22"/>
          <w:szCs w:val="22"/>
          <w:lang w:val="en-GB" w:eastAsia="lt-LT"/>
        </w:rPr>
        <w:t>“</w:t>
      </w:r>
      <w:r w:rsidRPr="00D16452">
        <w:rPr>
          <w:rFonts w:ascii="Arial" w:hAnsi="Arial" w:cs="Arial"/>
          <w:b/>
          <w:sz w:val="22"/>
          <w:szCs w:val="22"/>
          <w:lang w:val="en-GB" w:eastAsia="lt-LT"/>
        </w:rPr>
        <w:t>European Single Procurement Document</w:t>
      </w:r>
      <w:r>
        <w:rPr>
          <w:rFonts w:ascii="Arial" w:hAnsi="Arial" w:cs="Arial"/>
          <w:b/>
          <w:sz w:val="22"/>
          <w:szCs w:val="22"/>
          <w:lang w:val="en-GB" w:eastAsia="lt-LT"/>
        </w:rPr>
        <w:t>”</w:t>
      </w:r>
      <w:r w:rsidRPr="00D16452">
        <w:rPr>
          <w:rFonts w:ascii="Arial" w:hAnsi="Arial" w:cs="Arial"/>
          <w:b/>
          <w:sz w:val="22"/>
          <w:szCs w:val="22"/>
          <w:lang w:val="en-GB" w:eastAsia="lt-LT"/>
        </w:rPr>
        <w:t xml:space="preserve"> </w:t>
      </w:r>
      <w:r w:rsidRPr="00D16452">
        <w:rPr>
          <w:rFonts w:ascii="Arial" w:hAnsi="Arial" w:cs="Arial"/>
          <w:bCs/>
          <w:sz w:val="22"/>
          <w:szCs w:val="22"/>
          <w:lang w:val="en-GB" w:eastAsia="lt-LT"/>
        </w:rPr>
        <w:t xml:space="preserve">(hereinafter referred to as the </w:t>
      </w:r>
      <w:r>
        <w:rPr>
          <w:rFonts w:ascii="Arial" w:hAnsi="Arial" w:cs="Arial"/>
          <w:bCs/>
          <w:sz w:val="22"/>
          <w:szCs w:val="22"/>
          <w:lang w:val="en-GB" w:eastAsia="lt-LT"/>
        </w:rPr>
        <w:t>“</w:t>
      </w:r>
      <w:r w:rsidRPr="00D16452">
        <w:rPr>
          <w:rFonts w:ascii="Arial" w:hAnsi="Arial" w:cs="Arial"/>
          <w:bCs/>
          <w:sz w:val="22"/>
          <w:szCs w:val="22"/>
          <w:lang w:val="en-GB" w:eastAsia="lt-LT"/>
        </w:rPr>
        <w:t>ESPD</w:t>
      </w:r>
      <w:r>
        <w:rPr>
          <w:rFonts w:ascii="Arial" w:hAnsi="Arial" w:cs="Arial"/>
          <w:bCs/>
          <w:sz w:val="22"/>
          <w:szCs w:val="22"/>
          <w:lang w:val="en-GB" w:eastAsia="lt-LT"/>
        </w:rPr>
        <w:t>”</w:t>
      </w:r>
      <w:r w:rsidRPr="00D16452">
        <w:rPr>
          <w:rFonts w:ascii="Arial" w:hAnsi="Arial" w:cs="Arial"/>
          <w:bCs/>
          <w:sz w:val="22"/>
          <w:szCs w:val="22"/>
          <w:lang w:val="en-GB" w:eastAsia="lt-LT"/>
        </w:rPr>
        <w:t xml:space="preserve">) </w:t>
      </w:r>
      <w:r>
        <w:rPr>
          <w:rFonts w:ascii="Arial" w:hAnsi="Arial" w:cs="Arial"/>
          <w:bCs/>
          <w:sz w:val="22"/>
          <w:szCs w:val="22"/>
          <w:lang w:val="en-GB" w:eastAsia="lt-LT"/>
        </w:rPr>
        <w:t>shall mean</w:t>
      </w:r>
      <w:r w:rsidRPr="00D16452">
        <w:rPr>
          <w:rFonts w:ascii="Arial" w:hAnsi="Arial" w:cs="Arial"/>
          <w:bCs/>
          <w:sz w:val="22"/>
          <w:szCs w:val="22"/>
          <w:lang w:val="en-GB" w:eastAsia="lt-LT"/>
        </w:rPr>
        <w:t xml:space="preserve"> a valid declaration replacing any documents issued by competent authorities and provisionally confirming that the Supplier and Economic Operators meet the requirements set out in the Procurement Documents regarding the absence of grounds for exclusion of the Supplier, the compliance with qualification and other requirements;</w:t>
      </w:r>
    </w:p>
    <w:p w14:paraId="76A8CFE6" w14:textId="09802DB3" w:rsidR="00CE19DE" w:rsidRPr="008E784B" w:rsidRDefault="00D16452"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hAnsi="Arial" w:cs="Arial"/>
          <w:b/>
          <w:bCs/>
          <w:sz w:val="22"/>
          <w:szCs w:val="22"/>
          <w:lang w:val="en-GB" w:eastAsia="lt-LT"/>
        </w:rPr>
        <w:t>“</w:t>
      </w:r>
      <w:r w:rsidRPr="00D16452">
        <w:rPr>
          <w:rFonts w:ascii="Arial" w:hAnsi="Arial" w:cs="Arial"/>
          <w:b/>
          <w:bCs/>
          <w:sz w:val="22"/>
          <w:szCs w:val="22"/>
          <w:lang w:val="en-GB" w:eastAsia="lt-LT"/>
        </w:rPr>
        <w:t>Final Tender</w:t>
      </w:r>
      <w:r>
        <w:rPr>
          <w:rFonts w:ascii="Arial" w:hAnsi="Arial" w:cs="Arial"/>
          <w:b/>
          <w:bCs/>
          <w:sz w:val="22"/>
          <w:szCs w:val="22"/>
          <w:lang w:val="en-GB" w:eastAsia="lt-LT"/>
        </w:rPr>
        <w:t>”</w:t>
      </w:r>
      <w:r w:rsidRPr="00D16452">
        <w:rPr>
          <w:rFonts w:ascii="Arial" w:hAnsi="Arial" w:cs="Arial"/>
          <w:b/>
          <w:bCs/>
          <w:sz w:val="22"/>
          <w:szCs w:val="22"/>
          <w:lang w:val="en-GB" w:eastAsia="lt-LT"/>
        </w:rPr>
        <w:t xml:space="preserve"> </w:t>
      </w:r>
      <w:r w:rsidRPr="00D16452">
        <w:rPr>
          <w:rFonts w:ascii="Arial" w:hAnsi="Arial" w:cs="Arial"/>
          <w:sz w:val="22"/>
          <w:szCs w:val="22"/>
          <w:lang w:val="en-GB" w:eastAsia="lt-LT"/>
        </w:rPr>
        <w:t xml:space="preserve">shall mean the totality of documents submitted by the </w:t>
      </w:r>
      <w:r w:rsidR="00592309">
        <w:rPr>
          <w:rFonts w:ascii="Arial" w:hAnsi="Arial" w:cs="Arial"/>
          <w:sz w:val="22"/>
          <w:szCs w:val="22"/>
          <w:lang w:val="en-GB" w:eastAsia="lt-LT"/>
        </w:rPr>
        <w:t>Tenderer</w:t>
      </w:r>
      <w:r w:rsidRPr="00D16452">
        <w:rPr>
          <w:rFonts w:ascii="Arial" w:hAnsi="Arial" w:cs="Arial"/>
          <w:sz w:val="22"/>
          <w:szCs w:val="22"/>
          <w:lang w:val="en-GB" w:eastAsia="lt-LT"/>
        </w:rPr>
        <w:t xml:space="preserve"> in accordance with the provisions and within the time limits set by the Contracting Authority after the Competitive Dialogue (all stages, if the Competitive Dialogue is conducted in several stages)</w:t>
      </w:r>
      <w:r w:rsidR="004C5B2F" w:rsidRPr="00D16452">
        <w:rPr>
          <w:rFonts w:ascii="Arial" w:hAnsi="Arial" w:cs="Arial"/>
          <w:sz w:val="22"/>
          <w:szCs w:val="22"/>
          <w:lang w:val="en-GB" w:eastAsia="lt-LT"/>
        </w:rPr>
        <w:t>,</w:t>
      </w:r>
      <w:r w:rsidR="004C5B2F" w:rsidRPr="008E784B">
        <w:rPr>
          <w:rFonts w:ascii="Arial" w:hAnsi="Arial" w:cs="Arial"/>
          <w:sz w:val="22"/>
          <w:szCs w:val="22"/>
          <w:lang w:val="en-GB" w:eastAsia="lt-LT"/>
        </w:rPr>
        <w:t xml:space="preserve"> </w:t>
      </w:r>
      <w:r w:rsidRPr="00D16452">
        <w:rPr>
          <w:rFonts w:ascii="Arial" w:hAnsi="Arial" w:cs="Arial"/>
          <w:sz w:val="22"/>
          <w:szCs w:val="22"/>
          <w:lang w:val="en-GB" w:eastAsia="lt-LT"/>
        </w:rPr>
        <w:t>including the documents submitted in the Initial Tender and/or Revised Tender, except for the provisions therein that were amended during the Competitive Dialogue and/or in the Final Tender;</w:t>
      </w:r>
      <w:r w:rsidR="002405E0" w:rsidRPr="008E784B">
        <w:rPr>
          <w:rFonts w:ascii="Arial" w:hAnsi="Arial" w:cs="Arial"/>
          <w:sz w:val="22"/>
          <w:szCs w:val="22"/>
          <w:lang w:val="en-GB" w:eastAsia="lt-LT"/>
        </w:rPr>
        <w:t xml:space="preserve"> </w:t>
      </w:r>
    </w:p>
    <w:p w14:paraId="7F28E5D4" w14:textId="3C0B322A" w:rsidR="00522388" w:rsidRPr="008E784B" w:rsidRDefault="00612F57" w:rsidP="00C8252B">
      <w:pPr>
        <w:pStyle w:val="ListParagraph"/>
        <w:numPr>
          <w:ilvl w:val="2"/>
          <w:numId w:val="6"/>
        </w:numPr>
        <w:ind w:left="709" w:firstLine="1"/>
        <w:jc w:val="both"/>
        <w:rPr>
          <w:rFonts w:ascii="Arial" w:hAnsi="Arial" w:cs="Arial"/>
          <w:bCs/>
          <w:sz w:val="22"/>
          <w:szCs w:val="22"/>
          <w:lang w:val="en-GB"/>
        </w:rPr>
      </w:pPr>
      <w:r w:rsidRPr="00612F57">
        <w:rPr>
          <w:rFonts w:ascii="Arial" w:hAnsi="Arial" w:cs="Arial"/>
          <w:b/>
          <w:sz w:val="22"/>
          <w:szCs w:val="22"/>
          <w:lang w:val="en-GB"/>
        </w:rPr>
        <w:t xml:space="preserve">Single </w:t>
      </w:r>
      <w:r>
        <w:rPr>
          <w:rFonts w:ascii="Arial" w:hAnsi="Arial" w:cs="Arial"/>
          <w:b/>
          <w:sz w:val="22"/>
          <w:szCs w:val="22"/>
          <w:lang w:val="en-GB"/>
        </w:rPr>
        <w:t>Invoice</w:t>
      </w:r>
      <w:r w:rsidRPr="00612F57">
        <w:rPr>
          <w:rFonts w:ascii="Arial" w:hAnsi="Arial" w:cs="Arial"/>
          <w:b/>
          <w:sz w:val="22"/>
          <w:szCs w:val="22"/>
          <w:lang w:val="en-GB"/>
        </w:rPr>
        <w:t xml:space="preserve"> Administration Information System</w:t>
      </w:r>
      <w:r w:rsidR="00932705" w:rsidRPr="00932705">
        <w:rPr>
          <w:rFonts w:ascii="Arial" w:hAnsi="Arial" w:cs="Arial"/>
          <w:b/>
          <w:sz w:val="22"/>
          <w:szCs w:val="22"/>
          <w:lang w:val="en-GB"/>
        </w:rPr>
        <w:t xml:space="preserve"> (lith. </w:t>
      </w:r>
      <w:r w:rsidR="00932705" w:rsidRPr="00932705">
        <w:rPr>
          <w:rFonts w:ascii="Arial" w:hAnsi="Arial" w:cs="Arial"/>
          <w:b/>
          <w:i/>
          <w:iCs/>
          <w:sz w:val="22"/>
          <w:szCs w:val="22"/>
          <w:lang w:val="en-GB"/>
        </w:rPr>
        <w:t>Sąskaitų administravimo bendroji informacinė sistema</w:t>
      </w:r>
      <w:r w:rsidR="00932705" w:rsidRPr="00932705">
        <w:rPr>
          <w:rFonts w:ascii="Arial" w:hAnsi="Arial" w:cs="Arial"/>
          <w:b/>
          <w:sz w:val="22"/>
          <w:szCs w:val="22"/>
          <w:lang w:val="en-GB"/>
        </w:rPr>
        <w:t xml:space="preserve">) (hereinafter referred to as </w:t>
      </w:r>
      <w:r w:rsidR="00932705">
        <w:rPr>
          <w:rFonts w:ascii="Arial" w:hAnsi="Arial" w:cs="Arial"/>
          <w:b/>
          <w:sz w:val="22"/>
          <w:szCs w:val="22"/>
          <w:lang w:val="en-GB"/>
        </w:rPr>
        <w:t>“</w:t>
      </w:r>
      <w:r w:rsidR="00932705" w:rsidRPr="00932705">
        <w:rPr>
          <w:rFonts w:ascii="Arial" w:hAnsi="Arial" w:cs="Arial"/>
          <w:b/>
          <w:sz w:val="22"/>
          <w:szCs w:val="22"/>
          <w:lang w:val="en-GB"/>
        </w:rPr>
        <w:t>SABIS</w:t>
      </w:r>
      <w:r w:rsidR="00932705">
        <w:rPr>
          <w:rFonts w:ascii="Arial" w:hAnsi="Arial" w:cs="Arial"/>
          <w:b/>
          <w:sz w:val="22"/>
          <w:szCs w:val="22"/>
          <w:lang w:val="en-GB"/>
        </w:rPr>
        <w:t>”</w:t>
      </w:r>
      <w:r w:rsidR="00932705" w:rsidRPr="00932705">
        <w:rPr>
          <w:rFonts w:ascii="Arial" w:hAnsi="Arial" w:cs="Arial"/>
          <w:b/>
          <w:sz w:val="22"/>
          <w:szCs w:val="22"/>
          <w:lang w:val="en-GB"/>
        </w:rPr>
        <w:t>)</w:t>
      </w:r>
      <w:r w:rsidR="00932705">
        <w:rPr>
          <w:rFonts w:ascii="Arial" w:hAnsi="Arial" w:cs="Arial"/>
          <w:b/>
          <w:sz w:val="22"/>
          <w:szCs w:val="22"/>
          <w:lang w:val="en-GB"/>
        </w:rPr>
        <w:t xml:space="preserve"> </w:t>
      </w:r>
      <w:r w:rsidR="0073284F" w:rsidRPr="0073284F">
        <w:rPr>
          <w:rFonts w:ascii="Arial" w:hAnsi="Arial" w:cs="Arial"/>
          <w:sz w:val="22"/>
          <w:szCs w:val="22"/>
          <w:lang w:val="en-GB" w:eastAsia="lt-LT"/>
        </w:rPr>
        <w:t xml:space="preserve">shall mean a modern single invoice </w:t>
      </w:r>
      <w:r w:rsidR="009A0918">
        <w:rPr>
          <w:rFonts w:ascii="Arial" w:hAnsi="Arial" w:cs="Arial"/>
          <w:sz w:val="22"/>
          <w:szCs w:val="22"/>
          <w:lang w:val="en-GB" w:eastAsia="lt-LT"/>
        </w:rPr>
        <w:t>administration</w:t>
      </w:r>
      <w:r w:rsidR="0073284F" w:rsidRPr="0073284F">
        <w:rPr>
          <w:rFonts w:ascii="Arial" w:hAnsi="Arial" w:cs="Arial"/>
          <w:sz w:val="22"/>
          <w:szCs w:val="22"/>
          <w:lang w:val="en-GB" w:eastAsia="lt-LT"/>
        </w:rPr>
        <w:t xml:space="preserve"> information system that complies with the </w:t>
      </w:r>
      <w:r w:rsidR="00587D62" w:rsidRPr="00587D62">
        <w:rPr>
          <w:rFonts w:ascii="Arial" w:hAnsi="Arial" w:cs="Arial"/>
          <w:sz w:val="22"/>
          <w:szCs w:val="22"/>
          <w:lang w:val="en-GB" w:eastAsia="lt-LT"/>
        </w:rPr>
        <w:t>European standard on e</w:t>
      </w:r>
      <w:r w:rsidR="00587D62">
        <w:rPr>
          <w:rFonts w:ascii="Arial" w:hAnsi="Arial" w:cs="Arial"/>
          <w:sz w:val="22"/>
          <w:szCs w:val="22"/>
          <w:lang w:val="en-GB" w:eastAsia="lt-LT"/>
        </w:rPr>
        <w:t>-</w:t>
      </w:r>
      <w:r w:rsidR="00587D62" w:rsidRPr="00587D62">
        <w:rPr>
          <w:rFonts w:ascii="Arial" w:hAnsi="Arial" w:cs="Arial"/>
          <w:sz w:val="22"/>
          <w:szCs w:val="22"/>
          <w:lang w:val="en-GB" w:eastAsia="lt-LT"/>
        </w:rPr>
        <w:t>Invoicing</w:t>
      </w:r>
      <w:r w:rsidR="0073284F" w:rsidRPr="0073284F">
        <w:rPr>
          <w:rFonts w:ascii="Arial" w:hAnsi="Arial" w:cs="Arial"/>
          <w:sz w:val="22"/>
          <w:szCs w:val="22"/>
          <w:lang w:val="en-GB" w:eastAsia="lt-LT"/>
        </w:rPr>
        <w:t xml:space="preserve"> and replaces the </w:t>
      </w:r>
      <w:r w:rsidR="00150CB7">
        <w:rPr>
          <w:rFonts w:ascii="Arial" w:hAnsi="Arial" w:cs="Arial"/>
          <w:sz w:val="22"/>
          <w:szCs w:val="22"/>
          <w:lang w:val="en-GB" w:eastAsia="lt-LT"/>
        </w:rPr>
        <w:t>“</w:t>
      </w:r>
      <w:r w:rsidR="0073284F" w:rsidRPr="0073284F">
        <w:rPr>
          <w:rFonts w:ascii="Arial" w:hAnsi="Arial" w:cs="Arial"/>
          <w:sz w:val="22"/>
          <w:szCs w:val="22"/>
          <w:lang w:val="en-GB" w:eastAsia="lt-LT"/>
        </w:rPr>
        <w:t>E-invoice</w:t>
      </w:r>
      <w:r w:rsidR="00150CB7">
        <w:rPr>
          <w:rFonts w:ascii="Arial" w:hAnsi="Arial" w:cs="Arial"/>
          <w:sz w:val="22"/>
          <w:szCs w:val="22"/>
          <w:lang w:val="en-GB" w:eastAsia="lt-LT"/>
        </w:rPr>
        <w:t>”</w:t>
      </w:r>
      <w:r w:rsidR="0073284F" w:rsidRPr="0073284F">
        <w:rPr>
          <w:rFonts w:ascii="Arial" w:hAnsi="Arial" w:cs="Arial"/>
          <w:sz w:val="22"/>
          <w:szCs w:val="22"/>
          <w:lang w:val="en-GB" w:eastAsia="lt-LT"/>
        </w:rPr>
        <w:t xml:space="preserve"> system. It is intended for all public sector and other entities that are contracting authorities/entities and their suppliers.</w:t>
      </w:r>
      <w:r w:rsidR="00AC5FE1">
        <w:rPr>
          <w:rFonts w:ascii="Arial" w:hAnsi="Arial" w:cs="Arial"/>
          <w:sz w:val="22"/>
          <w:szCs w:val="22"/>
          <w:lang w:val="en-GB" w:eastAsia="lt-LT"/>
        </w:rPr>
        <w:t xml:space="preserve"> </w:t>
      </w:r>
      <w:r w:rsidR="00F832D2" w:rsidRPr="00F832D2">
        <w:rPr>
          <w:rFonts w:ascii="Arial" w:hAnsi="Arial" w:cs="Arial"/>
          <w:bCs/>
          <w:sz w:val="22"/>
          <w:szCs w:val="22"/>
          <w:lang w:val="en-GB"/>
        </w:rPr>
        <w:t xml:space="preserve">SABIS is designed to prepare, submit, and store, using information technology tools, invoices related to the performance of procurement contracts concluded in accordance with the </w:t>
      </w:r>
      <w:r w:rsidR="002949F6">
        <w:rPr>
          <w:rFonts w:ascii="Arial" w:hAnsi="Arial" w:cs="Arial"/>
          <w:bCs/>
          <w:sz w:val="22"/>
          <w:szCs w:val="22"/>
          <w:lang w:val="en-GB"/>
        </w:rPr>
        <w:t>LP</w:t>
      </w:r>
      <w:r w:rsidR="00F832D2" w:rsidRPr="00F832D2">
        <w:rPr>
          <w:rFonts w:ascii="Arial" w:hAnsi="Arial" w:cs="Arial"/>
          <w:bCs/>
          <w:sz w:val="22"/>
          <w:szCs w:val="22"/>
          <w:lang w:val="en-GB"/>
        </w:rPr>
        <w:t xml:space="preserve"> for goods, services, and works procured, as well as to receive information about the payment of submitted invoices.</w:t>
      </w:r>
    </w:p>
    <w:p w14:paraId="0ED79093" w14:textId="6DF7FB4A" w:rsidR="00CE19DE" w:rsidRPr="00D16452" w:rsidRDefault="00D16452"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hAnsi="Arial" w:cs="Arial"/>
          <w:b/>
          <w:sz w:val="22"/>
          <w:szCs w:val="22"/>
          <w:lang w:val="en-GB"/>
        </w:rPr>
        <w:t>“</w:t>
      </w:r>
      <w:r w:rsidRPr="00D16452">
        <w:rPr>
          <w:rFonts w:ascii="Arial" w:hAnsi="Arial" w:cs="Arial"/>
          <w:b/>
          <w:sz w:val="22"/>
          <w:szCs w:val="22"/>
          <w:lang w:val="en-GB"/>
        </w:rPr>
        <w:t>Candidate</w:t>
      </w:r>
      <w:r>
        <w:rPr>
          <w:rFonts w:ascii="Arial" w:hAnsi="Arial" w:cs="Arial"/>
          <w:b/>
          <w:sz w:val="22"/>
          <w:szCs w:val="22"/>
          <w:lang w:val="en-GB"/>
        </w:rPr>
        <w:t>”</w:t>
      </w:r>
      <w:r w:rsidRPr="00D16452">
        <w:rPr>
          <w:rFonts w:ascii="Arial" w:hAnsi="Arial" w:cs="Arial"/>
          <w:b/>
          <w:sz w:val="22"/>
          <w:szCs w:val="22"/>
          <w:lang w:val="en-GB"/>
        </w:rPr>
        <w:t xml:space="preserve"> </w:t>
      </w:r>
      <w:r w:rsidRPr="00D16452">
        <w:rPr>
          <w:rFonts w:ascii="Arial" w:hAnsi="Arial" w:cs="Arial"/>
          <w:bCs/>
          <w:sz w:val="22"/>
          <w:szCs w:val="22"/>
          <w:lang w:val="en-GB"/>
        </w:rPr>
        <w:t>shall mean a Supplier who has expressed in writing its intention to be called or has already been called to participate in the Dialogue;</w:t>
      </w:r>
    </w:p>
    <w:p w14:paraId="3AC73B8A" w14:textId="10CE19B0" w:rsidR="003C396F" w:rsidRPr="00943570" w:rsidRDefault="00943570"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943570">
        <w:rPr>
          <w:rFonts w:ascii="Arial" w:eastAsia="Calibri" w:hAnsi="Arial" w:cs="Arial"/>
          <w:b/>
          <w:bCs/>
          <w:sz w:val="22"/>
          <w:szCs w:val="22"/>
          <w:lang w:val="en-GB"/>
        </w:rPr>
        <w:t>Competitive Dialogue</w:t>
      </w:r>
      <w:r>
        <w:rPr>
          <w:rFonts w:ascii="Arial" w:eastAsia="Calibri" w:hAnsi="Arial" w:cs="Arial"/>
          <w:b/>
          <w:bCs/>
          <w:sz w:val="22"/>
          <w:szCs w:val="22"/>
          <w:lang w:val="en-GB"/>
        </w:rPr>
        <w:t>”</w:t>
      </w:r>
      <w:r w:rsidRPr="00943570">
        <w:rPr>
          <w:rFonts w:ascii="Arial" w:eastAsia="Calibri" w:hAnsi="Arial" w:cs="Arial"/>
          <w:b/>
          <w:bCs/>
          <w:sz w:val="22"/>
          <w:szCs w:val="22"/>
          <w:lang w:val="en-GB"/>
        </w:rPr>
        <w:t xml:space="preserve"> </w:t>
      </w:r>
      <w:r w:rsidRPr="00943570">
        <w:rPr>
          <w:rFonts w:ascii="Arial" w:eastAsia="Calibri" w:hAnsi="Arial" w:cs="Arial"/>
          <w:sz w:val="22"/>
          <w:szCs w:val="22"/>
          <w:lang w:val="en-GB"/>
        </w:rPr>
        <w:t>shall mean a method of procurement, whereby each Supplier may submit an Application to participate in the Procurement procedures and the Contracting Authority conducts a Dialogue with the selected Candidates in order to select one or more suitable alternative solutions that meet its requirements, on the basis of which the selected Candidates are called to submit their Tenders;</w:t>
      </w:r>
    </w:p>
    <w:p w14:paraId="6CAB0547" w14:textId="523F30E7" w:rsidR="002E53C4" w:rsidRPr="00B37569" w:rsidRDefault="00B37569"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hAnsi="Arial" w:cs="Arial"/>
          <w:b/>
          <w:bCs/>
          <w:sz w:val="22"/>
          <w:szCs w:val="22"/>
          <w:lang w:val="en-GB" w:eastAsia="lt-LT"/>
        </w:rPr>
        <w:t>“</w:t>
      </w:r>
      <w:r w:rsidRPr="00B37569">
        <w:rPr>
          <w:rFonts w:ascii="Arial" w:hAnsi="Arial" w:cs="Arial"/>
          <w:b/>
          <w:bCs/>
          <w:sz w:val="22"/>
          <w:szCs w:val="22"/>
          <w:lang w:val="en-GB" w:eastAsia="lt-LT"/>
        </w:rPr>
        <w:t>Pre-Qualification Selection</w:t>
      </w:r>
      <w:r>
        <w:rPr>
          <w:rFonts w:ascii="Arial" w:hAnsi="Arial" w:cs="Arial"/>
          <w:b/>
          <w:bCs/>
          <w:sz w:val="22"/>
          <w:szCs w:val="22"/>
          <w:lang w:val="en-GB" w:eastAsia="lt-LT"/>
        </w:rPr>
        <w:t>”</w:t>
      </w:r>
      <w:r w:rsidRPr="00B37569">
        <w:rPr>
          <w:rFonts w:ascii="Arial" w:hAnsi="Arial" w:cs="Arial"/>
          <w:b/>
          <w:bCs/>
          <w:sz w:val="22"/>
          <w:szCs w:val="22"/>
          <w:lang w:val="en-GB" w:eastAsia="lt-LT"/>
        </w:rPr>
        <w:t xml:space="preserve"> </w:t>
      </w:r>
      <w:r w:rsidRPr="00B37569">
        <w:rPr>
          <w:rFonts w:ascii="Arial" w:hAnsi="Arial" w:cs="Arial"/>
          <w:sz w:val="22"/>
          <w:szCs w:val="22"/>
          <w:lang w:val="en-GB" w:eastAsia="lt-LT"/>
        </w:rPr>
        <w:t>shall mean a procedure for Procurement as defined in Article 54 of the Law on Public Procurement;</w:t>
      </w:r>
    </w:p>
    <w:p w14:paraId="114CF48B" w14:textId="13D03BB1" w:rsidR="005B1412" w:rsidRPr="00592309" w:rsidRDefault="00085F8E"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085F8E">
        <w:rPr>
          <w:rFonts w:ascii="Arial" w:eastAsia="Calibri" w:hAnsi="Arial" w:cs="Arial"/>
          <w:b/>
          <w:bCs/>
          <w:sz w:val="22"/>
          <w:szCs w:val="22"/>
          <w:lang w:val="en-GB"/>
        </w:rPr>
        <w:t>Quasi-Subcontractor</w:t>
      </w:r>
      <w:r>
        <w:rPr>
          <w:rFonts w:ascii="Arial" w:eastAsia="Calibri" w:hAnsi="Arial" w:cs="Arial"/>
          <w:b/>
          <w:bCs/>
          <w:sz w:val="22"/>
          <w:szCs w:val="22"/>
          <w:lang w:val="en-GB"/>
        </w:rPr>
        <w:t>”</w:t>
      </w:r>
      <w:r w:rsidRPr="00085F8E">
        <w:rPr>
          <w:rFonts w:ascii="Arial" w:eastAsia="Calibri" w:hAnsi="Arial" w:cs="Arial"/>
          <w:b/>
          <w:bCs/>
          <w:sz w:val="22"/>
          <w:szCs w:val="22"/>
          <w:lang w:val="en-GB"/>
        </w:rPr>
        <w:t xml:space="preserve"> </w:t>
      </w:r>
      <w:r w:rsidRPr="00085F8E">
        <w:rPr>
          <w:rFonts w:ascii="Arial" w:eastAsia="Calibri" w:hAnsi="Arial" w:cs="Arial"/>
          <w:sz w:val="22"/>
          <w:szCs w:val="22"/>
          <w:lang w:val="en-GB"/>
        </w:rPr>
        <w:t xml:space="preserve">shall mean a specialist whose qualifications are relied upon by the Supplier during the Procurement procedures and who, at the time of submission of the Application or Tender, is not yet an employee of the Supplier or of the Economic Operator on whose capacities the Supplier relies, but is intended to be employed </w:t>
      </w:r>
      <w:r w:rsidR="00592309">
        <w:rPr>
          <w:rFonts w:ascii="Arial" w:eastAsia="Calibri" w:hAnsi="Arial" w:cs="Arial"/>
          <w:sz w:val="22"/>
          <w:szCs w:val="22"/>
          <w:lang w:val="en-GB"/>
        </w:rPr>
        <w:t xml:space="preserve">in case of a </w:t>
      </w:r>
      <w:r w:rsidR="00592309" w:rsidRPr="00592309">
        <w:rPr>
          <w:rFonts w:ascii="Arial" w:eastAsia="Calibri" w:hAnsi="Arial" w:cs="Arial"/>
          <w:sz w:val="22"/>
          <w:szCs w:val="22"/>
          <w:lang w:val="en-GB"/>
        </w:rPr>
        <w:t>winning</w:t>
      </w:r>
      <w:r w:rsidRPr="00592309">
        <w:rPr>
          <w:rFonts w:ascii="Arial" w:eastAsia="Calibri" w:hAnsi="Arial" w:cs="Arial"/>
          <w:sz w:val="22"/>
          <w:szCs w:val="22"/>
          <w:lang w:val="en-GB"/>
        </w:rPr>
        <w:t xml:space="preserve"> Tender.</w:t>
      </w:r>
    </w:p>
    <w:p w14:paraId="2D065213" w14:textId="0495D3B7" w:rsidR="00B81205" w:rsidRPr="00625005" w:rsidRDefault="00625005"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625005">
        <w:rPr>
          <w:rFonts w:ascii="Arial" w:eastAsia="Calibri" w:hAnsi="Arial" w:cs="Arial"/>
          <w:b/>
          <w:bCs/>
          <w:sz w:val="22"/>
          <w:szCs w:val="22"/>
          <w:lang w:val="en-GB"/>
        </w:rPr>
        <w:t>Call for Tenders</w:t>
      </w:r>
      <w:r>
        <w:rPr>
          <w:rFonts w:ascii="Arial" w:eastAsia="Calibri" w:hAnsi="Arial" w:cs="Arial"/>
          <w:b/>
          <w:bCs/>
          <w:sz w:val="22"/>
          <w:szCs w:val="22"/>
          <w:lang w:val="en-GB"/>
        </w:rPr>
        <w:t>”</w:t>
      </w:r>
      <w:r w:rsidRPr="00625005">
        <w:rPr>
          <w:rFonts w:ascii="Arial" w:eastAsia="Calibri" w:hAnsi="Arial" w:cs="Arial"/>
          <w:b/>
          <w:bCs/>
          <w:sz w:val="22"/>
          <w:szCs w:val="22"/>
          <w:lang w:val="en-GB"/>
        </w:rPr>
        <w:t xml:space="preserve"> </w:t>
      </w:r>
      <w:r w:rsidRPr="00625005">
        <w:rPr>
          <w:rFonts w:ascii="Arial" w:eastAsia="Calibri" w:hAnsi="Arial" w:cs="Arial"/>
          <w:sz w:val="22"/>
          <w:szCs w:val="22"/>
          <w:lang w:val="en-GB"/>
        </w:rPr>
        <w:t>shall mean a call granting the right to participate in further Procurement procedures, issued only to those Candidates whose Applications have not been rejected in accordance with the provisions of the Procurement documents;</w:t>
      </w:r>
    </w:p>
    <w:p w14:paraId="7AF3A81F" w14:textId="2FADA78E" w:rsidR="00B81205" w:rsidRPr="00307F1D" w:rsidRDefault="00307F1D"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307F1D">
        <w:rPr>
          <w:rFonts w:ascii="Arial" w:eastAsia="Calibri" w:hAnsi="Arial" w:cs="Arial"/>
          <w:b/>
          <w:bCs/>
          <w:sz w:val="22"/>
          <w:szCs w:val="22"/>
          <w:lang w:val="en-GB"/>
        </w:rPr>
        <w:t>Unacceptable Tender</w:t>
      </w:r>
      <w:r>
        <w:rPr>
          <w:rFonts w:ascii="Arial" w:eastAsia="Calibri" w:hAnsi="Arial" w:cs="Arial"/>
          <w:b/>
          <w:bCs/>
          <w:sz w:val="22"/>
          <w:szCs w:val="22"/>
          <w:lang w:val="en-GB"/>
        </w:rPr>
        <w:t>”</w:t>
      </w:r>
      <w:r w:rsidRPr="00307F1D">
        <w:rPr>
          <w:rFonts w:ascii="Arial" w:eastAsia="Calibri" w:hAnsi="Arial" w:cs="Arial"/>
          <w:b/>
          <w:bCs/>
          <w:sz w:val="22"/>
          <w:szCs w:val="22"/>
          <w:lang w:val="en-GB"/>
        </w:rPr>
        <w:t xml:space="preserve"> </w:t>
      </w:r>
      <w:r w:rsidRPr="00307F1D">
        <w:rPr>
          <w:rFonts w:ascii="Arial" w:eastAsia="Calibri" w:hAnsi="Arial" w:cs="Arial"/>
          <w:sz w:val="22"/>
          <w:szCs w:val="22"/>
          <w:lang w:val="en-GB"/>
        </w:rPr>
        <w:t>shall mean a Tender that meets the characteristics specified in Article 2(6) of the PL</w:t>
      </w:r>
      <w:r>
        <w:rPr>
          <w:rFonts w:ascii="Arial" w:eastAsia="Calibri" w:hAnsi="Arial" w:cs="Arial"/>
          <w:sz w:val="22"/>
          <w:szCs w:val="22"/>
          <w:lang w:val="en-GB"/>
        </w:rPr>
        <w:t>;</w:t>
      </w:r>
    </w:p>
    <w:p w14:paraId="41EF8D85" w14:textId="61281197" w:rsidR="009E6980" w:rsidRPr="00307F1D" w:rsidRDefault="00307F1D"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307F1D">
        <w:rPr>
          <w:rFonts w:ascii="Arial" w:eastAsia="Calibri" w:hAnsi="Arial" w:cs="Arial"/>
          <w:b/>
          <w:bCs/>
          <w:sz w:val="22"/>
          <w:szCs w:val="22"/>
          <w:lang w:val="en-GB"/>
        </w:rPr>
        <w:t>Unsuitable Application</w:t>
      </w:r>
      <w:r>
        <w:rPr>
          <w:rFonts w:ascii="Arial" w:eastAsia="Calibri" w:hAnsi="Arial" w:cs="Arial"/>
          <w:b/>
          <w:bCs/>
          <w:sz w:val="22"/>
          <w:szCs w:val="22"/>
          <w:lang w:val="en-GB"/>
        </w:rPr>
        <w:t>”</w:t>
      </w:r>
      <w:r w:rsidRPr="00307F1D">
        <w:rPr>
          <w:rFonts w:ascii="Arial" w:eastAsia="Calibri" w:hAnsi="Arial" w:cs="Arial"/>
          <w:b/>
          <w:bCs/>
          <w:sz w:val="22"/>
          <w:szCs w:val="22"/>
          <w:lang w:val="en-GB"/>
        </w:rPr>
        <w:t xml:space="preserve"> </w:t>
      </w:r>
      <w:r w:rsidRPr="00307F1D">
        <w:rPr>
          <w:rFonts w:ascii="Arial" w:eastAsia="Calibri" w:hAnsi="Arial" w:cs="Arial"/>
          <w:sz w:val="22"/>
          <w:szCs w:val="22"/>
          <w:lang w:val="en-GB"/>
        </w:rPr>
        <w:t>shall mean an Application submitted by a Supplier that meets the grounds for exclusion of a Supplier specified in the Procurement Documents of the Contracting Authority or does not meet the qualification requirements specified in the aforementioned documents, the standards of the quality management system and/or environmental management system, if applicable;</w:t>
      </w:r>
    </w:p>
    <w:p w14:paraId="515F49A5" w14:textId="4CBB5FEC" w:rsidR="008A52EE" w:rsidRPr="00307F1D" w:rsidRDefault="00307F1D"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307F1D">
        <w:rPr>
          <w:rFonts w:ascii="Arial" w:eastAsia="Calibri" w:hAnsi="Arial" w:cs="Arial"/>
          <w:b/>
          <w:bCs/>
          <w:sz w:val="22"/>
          <w:szCs w:val="22"/>
          <w:lang w:val="en-GB"/>
        </w:rPr>
        <w:t>Unsuitable Tender</w:t>
      </w:r>
      <w:r>
        <w:rPr>
          <w:rFonts w:ascii="Arial" w:eastAsia="Calibri" w:hAnsi="Arial" w:cs="Arial"/>
          <w:b/>
          <w:bCs/>
          <w:sz w:val="22"/>
          <w:szCs w:val="22"/>
          <w:lang w:val="en-GB"/>
        </w:rPr>
        <w:t>”</w:t>
      </w:r>
      <w:r w:rsidRPr="00307F1D">
        <w:rPr>
          <w:rFonts w:ascii="Arial" w:eastAsia="Calibri" w:hAnsi="Arial" w:cs="Arial"/>
          <w:b/>
          <w:bCs/>
          <w:sz w:val="22"/>
          <w:szCs w:val="22"/>
          <w:lang w:val="en-GB"/>
        </w:rPr>
        <w:t xml:space="preserve"> </w:t>
      </w:r>
      <w:r w:rsidRPr="00307F1D">
        <w:rPr>
          <w:rFonts w:ascii="Arial" w:eastAsia="Calibri" w:hAnsi="Arial" w:cs="Arial"/>
          <w:sz w:val="22"/>
          <w:szCs w:val="22"/>
          <w:lang w:val="en-GB"/>
        </w:rPr>
        <w:t>shall mean a Tender that does not comply with the Subject-Matter of the Procurement and, without substantial changes, would not be able to satisfy the needs and requirements of the Contracting Authority set forth in the Procurement Documents for the Subject-Matter of the Procurement</w:t>
      </w:r>
      <w:r>
        <w:rPr>
          <w:rFonts w:ascii="Arial" w:eastAsia="Calibri" w:hAnsi="Arial" w:cs="Arial"/>
          <w:sz w:val="22"/>
          <w:szCs w:val="22"/>
          <w:lang w:val="en-GB"/>
        </w:rPr>
        <w:t>;</w:t>
      </w:r>
    </w:p>
    <w:p w14:paraId="199D29AE" w14:textId="134812EF" w:rsidR="00AF57D9" w:rsidRPr="00307F1D" w:rsidRDefault="00307F1D"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lastRenderedPageBreak/>
        <w:t>“</w:t>
      </w:r>
      <w:r w:rsidRPr="00307F1D">
        <w:rPr>
          <w:rFonts w:ascii="Arial" w:eastAsia="Calibri" w:hAnsi="Arial" w:cs="Arial"/>
          <w:b/>
          <w:bCs/>
          <w:sz w:val="22"/>
          <w:szCs w:val="22"/>
          <w:lang w:val="en-GB"/>
        </w:rPr>
        <w:t>Winning Tenderer</w:t>
      </w:r>
      <w:r>
        <w:rPr>
          <w:rFonts w:ascii="Arial" w:eastAsia="Calibri" w:hAnsi="Arial" w:cs="Arial"/>
          <w:b/>
          <w:bCs/>
          <w:sz w:val="22"/>
          <w:szCs w:val="22"/>
          <w:lang w:val="en-GB"/>
        </w:rPr>
        <w:t>”</w:t>
      </w:r>
      <w:r w:rsidRPr="00307F1D">
        <w:rPr>
          <w:rFonts w:ascii="Arial" w:eastAsia="Calibri" w:hAnsi="Arial" w:cs="Arial"/>
          <w:b/>
          <w:bCs/>
          <w:sz w:val="22"/>
          <w:szCs w:val="22"/>
          <w:lang w:val="en-GB"/>
        </w:rPr>
        <w:t xml:space="preserve"> </w:t>
      </w:r>
      <w:r w:rsidRPr="00307F1D">
        <w:rPr>
          <w:rFonts w:ascii="Arial" w:eastAsia="Calibri" w:hAnsi="Arial" w:cs="Arial"/>
          <w:sz w:val="22"/>
          <w:szCs w:val="22"/>
          <w:lang w:val="en-GB"/>
        </w:rPr>
        <w:t>shall mean the Tenderer whose Tender is determined by the Procurement Commission to be the most cost-effective in accordance with the procedure set out in the Procurement Documents;</w:t>
      </w:r>
    </w:p>
    <w:p w14:paraId="41175590" w14:textId="6154072D" w:rsidR="00CE19DE" w:rsidRPr="00264B74" w:rsidRDefault="00264B74"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hAnsi="Arial" w:cs="Arial"/>
          <w:b/>
          <w:sz w:val="22"/>
          <w:szCs w:val="22"/>
          <w:lang w:val="en-GB"/>
        </w:rPr>
        <w:t>“</w:t>
      </w:r>
      <w:r w:rsidRPr="00264B74">
        <w:rPr>
          <w:rFonts w:ascii="Arial" w:hAnsi="Arial" w:cs="Arial"/>
          <w:b/>
          <w:sz w:val="22"/>
          <w:szCs w:val="22"/>
          <w:lang w:val="en-GB"/>
        </w:rPr>
        <w:t>Application</w:t>
      </w:r>
      <w:r>
        <w:rPr>
          <w:rFonts w:ascii="Arial" w:hAnsi="Arial" w:cs="Arial"/>
          <w:b/>
          <w:sz w:val="22"/>
          <w:szCs w:val="22"/>
          <w:lang w:val="en-GB"/>
        </w:rPr>
        <w:t>”</w:t>
      </w:r>
      <w:r w:rsidRPr="00264B74">
        <w:rPr>
          <w:rFonts w:ascii="Arial" w:hAnsi="Arial" w:cs="Arial"/>
          <w:b/>
          <w:sz w:val="22"/>
          <w:szCs w:val="22"/>
          <w:lang w:val="en-GB"/>
        </w:rPr>
        <w:t xml:space="preserve"> </w:t>
      </w:r>
      <w:r w:rsidR="00120C94" w:rsidRPr="00302F51">
        <w:rPr>
          <w:rFonts w:ascii="Arial" w:hAnsi="Arial" w:cs="Arial"/>
          <w:bCs/>
          <w:sz w:val="22"/>
          <w:szCs w:val="22"/>
          <w:lang w:val="en-GB"/>
        </w:rPr>
        <w:t xml:space="preserve">shall mean the entirety of the documents and data submitted by the </w:t>
      </w:r>
      <w:r w:rsidR="00592309">
        <w:rPr>
          <w:rFonts w:ascii="Arial" w:hAnsi="Arial" w:cs="Arial"/>
          <w:bCs/>
          <w:sz w:val="22"/>
          <w:szCs w:val="22"/>
          <w:lang w:val="en-GB"/>
        </w:rPr>
        <w:t>Tenderer</w:t>
      </w:r>
      <w:r w:rsidR="00120C94" w:rsidRPr="00302F51">
        <w:rPr>
          <w:rFonts w:ascii="Arial" w:hAnsi="Arial" w:cs="Arial"/>
          <w:bCs/>
          <w:sz w:val="22"/>
          <w:szCs w:val="22"/>
          <w:lang w:val="en-GB"/>
        </w:rPr>
        <w:t xml:space="preserve"> in writing</w:t>
      </w:r>
      <w:r w:rsidR="00120C94" w:rsidRPr="00264B74">
        <w:rPr>
          <w:rFonts w:ascii="Arial" w:hAnsi="Arial" w:cs="Arial"/>
          <w:bCs/>
          <w:sz w:val="22"/>
          <w:szCs w:val="22"/>
          <w:lang w:val="en-GB"/>
        </w:rPr>
        <w:t xml:space="preserve"> </w:t>
      </w:r>
      <w:r w:rsidRPr="00264B74">
        <w:rPr>
          <w:rFonts w:ascii="Arial" w:hAnsi="Arial" w:cs="Arial"/>
          <w:bCs/>
          <w:sz w:val="22"/>
          <w:szCs w:val="22"/>
          <w:lang w:val="en-GB"/>
        </w:rPr>
        <w:t xml:space="preserve">by the Supplier </w:t>
      </w:r>
      <w:r w:rsidR="0087642F" w:rsidRPr="00302F51">
        <w:rPr>
          <w:rFonts w:ascii="Arial" w:hAnsi="Arial" w:cs="Arial"/>
          <w:bCs/>
          <w:sz w:val="22"/>
          <w:szCs w:val="22"/>
          <w:lang w:val="en-GB"/>
        </w:rPr>
        <w:t>in accordance with the conditions and within the time limits specified by the Contracting Authority</w:t>
      </w:r>
      <w:r w:rsidRPr="00264B74">
        <w:rPr>
          <w:rFonts w:ascii="Arial" w:hAnsi="Arial" w:cs="Arial"/>
          <w:bCs/>
          <w:sz w:val="22"/>
          <w:szCs w:val="22"/>
          <w:lang w:val="en-GB"/>
        </w:rPr>
        <w:t>, together with the European Single Procurement Document, for the purpose of participating in the Procurement</w:t>
      </w:r>
      <w:r>
        <w:rPr>
          <w:rFonts w:ascii="Arial" w:hAnsi="Arial" w:cs="Arial"/>
          <w:bCs/>
          <w:sz w:val="22"/>
          <w:szCs w:val="22"/>
          <w:lang w:val="en-GB"/>
        </w:rPr>
        <w:t>;</w:t>
      </w:r>
    </w:p>
    <w:p w14:paraId="0604B102" w14:textId="06C15BCB" w:rsidR="00CE19DE" w:rsidRPr="00302F51" w:rsidRDefault="00302F51"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hAnsi="Arial" w:cs="Arial"/>
          <w:b/>
          <w:sz w:val="22"/>
          <w:szCs w:val="22"/>
          <w:lang w:val="en-GB"/>
        </w:rPr>
        <w:t>“</w:t>
      </w:r>
      <w:r w:rsidRPr="00302F51">
        <w:rPr>
          <w:rFonts w:ascii="Arial" w:hAnsi="Arial" w:cs="Arial"/>
          <w:b/>
          <w:sz w:val="22"/>
          <w:szCs w:val="22"/>
          <w:lang w:val="en-GB"/>
        </w:rPr>
        <w:t>Tender</w:t>
      </w:r>
      <w:r>
        <w:rPr>
          <w:rFonts w:ascii="Arial" w:hAnsi="Arial" w:cs="Arial"/>
          <w:b/>
          <w:sz w:val="22"/>
          <w:szCs w:val="22"/>
          <w:lang w:val="en-GB"/>
        </w:rPr>
        <w:t>”</w:t>
      </w:r>
      <w:r w:rsidRPr="00302F51">
        <w:rPr>
          <w:rFonts w:ascii="Arial" w:hAnsi="Arial" w:cs="Arial"/>
          <w:b/>
          <w:sz w:val="22"/>
          <w:szCs w:val="22"/>
          <w:lang w:val="en-GB"/>
        </w:rPr>
        <w:t xml:space="preserve"> </w:t>
      </w:r>
      <w:r w:rsidRPr="00302F51">
        <w:rPr>
          <w:rFonts w:ascii="Arial" w:hAnsi="Arial" w:cs="Arial"/>
          <w:bCs/>
          <w:sz w:val="22"/>
          <w:szCs w:val="22"/>
          <w:lang w:val="en-GB"/>
        </w:rPr>
        <w:t xml:space="preserve">shall mean the entirety of the documents and data submitted by the </w:t>
      </w:r>
      <w:r w:rsidR="00592309">
        <w:rPr>
          <w:rFonts w:ascii="Arial" w:hAnsi="Arial" w:cs="Arial"/>
          <w:bCs/>
          <w:sz w:val="22"/>
          <w:szCs w:val="22"/>
          <w:lang w:val="en-GB"/>
        </w:rPr>
        <w:t>Tenderer</w:t>
      </w:r>
      <w:r w:rsidRPr="00302F51">
        <w:rPr>
          <w:rFonts w:ascii="Arial" w:hAnsi="Arial" w:cs="Arial"/>
          <w:bCs/>
          <w:sz w:val="22"/>
          <w:szCs w:val="22"/>
          <w:lang w:val="en-GB"/>
        </w:rPr>
        <w:t xml:space="preserve"> in writing and by electronic means in accordance with the conditions and within the time limits specified by the Contracting Authority;</w:t>
      </w:r>
    </w:p>
    <w:p w14:paraId="1AD543E9" w14:textId="79354D82" w:rsidR="00CE19DE" w:rsidRPr="005D55F4" w:rsidRDefault="005D55F4" w:rsidP="00AD08A4">
      <w:pPr>
        <w:pStyle w:val="ListParagraph"/>
        <w:numPr>
          <w:ilvl w:val="2"/>
          <w:numId w:val="6"/>
        </w:numPr>
        <w:autoSpaceDE w:val="0"/>
        <w:autoSpaceDN w:val="0"/>
        <w:adjustRightInd w:val="0"/>
        <w:ind w:left="709" w:firstLine="0"/>
        <w:jc w:val="both"/>
        <w:rPr>
          <w:rFonts w:ascii="Arial" w:eastAsia="Calibri" w:hAnsi="Arial" w:cs="Arial"/>
          <w:bCs/>
          <w:sz w:val="22"/>
          <w:szCs w:val="22"/>
          <w:lang w:val="en-GB"/>
        </w:rPr>
      </w:pPr>
      <w:r>
        <w:rPr>
          <w:rFonts w:ascii="Arial" w:hAnsi="Arial" w:cs="Arial"/>
          <w:b/>
          <w:sz w:val="22"/>
          <w:szCs w:val="22"/>
          <w:lang w:val="en-GB"/>
        </w:rPr>
        <w:t>“</w:t>
      </w:r>
      <w:r w:rsidRPr="005D55F4">
        <w:rPr>
          <w:rFonts w:ascii="Arial" w:hAnsi="Arial" w:cs="Arial"/>
          <w:b/>
          <w:sz w:val="22"/>
          <w:szCs w:val="22"/>
          <w:lang w:val="en-GB"/>
        </w:rPr>
        <w:t>Contracting Authority</w:t>
      </w:r>
      <w:r>
        <w:rPr>
          <w:rFonts w:ascii="Arial" w:hAnsi="Arial" w:cs="Arial"/>
          <w:b/>
          <w:sz w:val="22"/>
          <w:szCs w:val="22"/>
          <w:lang w:val="en-GB"/>
        </w:rPr>
        <w:t>”</w:t>
      </w:r>
      <w:r w:rsidRPr="005D55F4">
        <w:rPr>
          <w:rFonts w:ascii="Arial" w:hAnsi="Arial" w:cs="Arial"/>
          <w:b/>
          <w:sz w:val="22"/>
          <w:szCs w:val="22"/>
          <w:lang w:val="en-GB"/>
        </w:rPr>
        <w:t xml:space="preserve"> </w:t>
      </w:r>
      <w:r w:rsidRPr="005D55F4">
        <w:rPr>
          <w:rFonts w:ascii="Arial" w:hAnsi="Arial" w:cs="Arial"/>
          <w:bCs/>
          <w:sz w:val="22"/>
          <w:szCs w:val="22"/>
          <w:lang w:val="en-GB"/>
        </w:rPr>
        <w:t>shall mean Joint Stock Company Lietuvos Paštas, company code 121215587, address: J. Balčikonio g. 3, 08247 Vilnius, phone number: +370 700 55400;</w:t>
      </w:r>
    </w:p>
    <w:p w14:paraId="5C1EC65F" w14:textId="27AD37EE" w:rsidR="00277596" w:rsidRPr="005D55F4" w:rsidRDefault="005D55F4" w:rsidP="00AD08A4">
      <w:pPr>
        <w:pStyle w:val="ListParagraph"/>
        <w:numPr>
          <w:ilvl w:val="2"/>
          <w:numId w:val="6"/>
        </w:numPr>
        <w:autoSpaceDE w:val="0"/>
        <w:autoSpaceDN w:val="0"/>
        <w:adjustRightInd w:val="0"/>
        <w:ind w:left="709" w:firstLine="0"/>
        <w:jc w:val="both"/>
        <w:rPr>
          <w:rFonts w:ascii="Arial" w:eastAsia="Calibri" w:hAnsi="Arial" w:cs="Arial"/>
          <w:sz w:val="22"/>
          <w:szCs w:val="22"/>
          <w:lang w:val="en-GB"/>
        </w:rPr>
      </w:pPr>
      <w:r>
        <w:rPr>
          <w:rFonts w:ascii="Arial" w:eastAsia="Calibri" w:hAnsi="Arial" w:cs="Arial"/>
          <w:b/>
          <w:bCs/>
          <w:sz w:val="22"/>
          <w:szCs w:val="22"/>
          <w:lang w:val="en-GB"/>
        </w:rPr>
        <w:t>“</w:t>
      </w:r>
      <w:r w:rsidRPr="005D55F4">
        <w:rPr>
          <w:rFonts w:ascii="Arial" w:eastAsia="Calibri" w:hAnsi="Arial" w:cs="Arial"/>
          <w:b/>
          <w:bCs/>
          <w:sz w:val="22"/>
          <w:szCs w:val="22"/>
          <w:lang w:val="en-GB"/>
        </w:rPr>
        <w:t>Procurement Commission</w:t>
      </w:r>
      <w:r>
        <w:rPr>
          <w:rFonts w:ascii="Arial" w:eastAsia="Calibri" w:hAnsi="Arial" w:cs="Arial"/>
          <w:b/>
          <w:bCs/>
          <w:sz w:val="22"/>
          <w:szCs w:val="22"/>
          <w:lang w:val="en-GB"/>
        </w:rPr>
        <w:t>”</w:t>
      </w:r>
      <w:r w:rsidRPr="005D55F4">
        <w:rPr>
          <w:rFonts w:ascii="Arial" w:eastAsia="Calibri" w:hAnsi="Arial" w:cs="Arial"/>
          <w:b/>
          <w:bCs/>
          <w:sz w:val="22"/>
          <w:szCs w:val="22"/>
          <w:lang w:val="en-GB"/>
        </w:rPr>
        <w:t xml:space="preserve"> </w:t>
      </w:r>
      <w:r w:rsidRPr="005D55F4">
        <w:rPr>
          <w:rFonts w:ascii="Arial" w:eastAsia="Calibri" w:hAnsi="Arial" w:cs="Arial"/>
          <w:sz w:val="22"/>
          <w:szCs w:val="22"/>
          <w:lang w:val="en-GB"/>
        </w:rPr>
        <w:t xml:space="preserve">(hereinafter referred to as the </w:t>
      </w:r>
      <w:r>
        <w:rPr>
          <w:rFonts w:ascii="Arial" w:eastAsia="Calibri" w:hAnsi="Arial" w:cs="Arial"/>
          <w:sz w:val="22"/>
          <w:szCs w:val="22"/>
          <w:lang w:val="en-GB"/>
        </w:rPr>
        <w:t>“</w:t>
      </w:r>
      <w:r w:rsidRPr="005D55F4">
        <w:rPr>
          <w:rFonts w:ascii="Arial" w:eastAsia="Calibri" w:hAnsi="Arial" w:cs="Arial"/>
          <w:sz w:val="22"/>
          <w:szCs w:val="22"/>
          <w:lang w:val="en-GB"/>
        </w:rPr>
        <w:t>Commission</w:t>
      </w:r>
      <w:r>
        <w:rPr>
          <w:rFonts w:ascii="Arial" w:eastAsia="Calibri" w:hAnsi="Arial" w:cs="Arial"/>
          <w:sz w:val="22"/>
          <w:szCs w:val="22"/>
          <w:lang w:val="en-GB"/>
        </w:rPr>
        <w:t>”</w:t>
      </w:r>
      <w:r w:rsidRPr="005D55F4">
        <w:rPr>
          <w:rFonts w:ascii="Arial" w:eastAsia="Calibri" w:hAnsi="Arial" w:cs="Arial"/>
          <w:sz w:val="22"/>
          <w:szCs w:val="22"/>
          <w:lang w:val="en-GB"/>
        </w:rPr>
        <w:t xml:space="preserve">) </w:t>
      </w:r>
      <w:r>
        <w:rPr>
          <w:rFonts w:ascii="Arial" w:eastAsia="Calibri" w:hAnsi="Arial" w:cs="Arial"/>
          <w:sz w:val="22"/>
          <w:szCs w:val="22"/>
          <w:lang w:val="en-GB"/>
        </w:rPr>
        <w:t xml:space="preserve">shall mean </w:t>
      </w:r>
      <w:r w:rsidRPr="005D55F4">
        <w:rPr>
          <w:rFonts w:ascii="Arial" w:eastAsia="Calibri" w:hAnsi="Arial" w:cs="Arial"/>
          <w:sz w:val="22"/>
          <w:szCs w:val="22"/>
          <w:lang w:val="en-GB"/>
        </w:rPr>
        <w:t>a commission formed by the Contracting Authority, which conducts the Procurement in accordance with the procedure established by the Law on Procurement and other applicable legislation</w:t>
      </w:r>
      <w:r w:rsidR="00D62F2F">
        <w:rPr>
          <w:rFonts w:ascii="Arial" w:eastAsia="Calibri" w:hAnsi="Arial" w:cs="Arial"/>
          <w:sz w:val="22"/>
          <w:szCs w:val="22"/>
          <w:lang w:val="en-GB"/>
        </w:rPr>
        <w:t>;</w:t>
      </w:r>
    </w:p>
    <w:p w14:paraId="1893F3C3" w14:textId="3EC4CAB3" w:rsidR="00D76015" w:rsidRPr="00625005" w:rsidRDefault="00625005"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hAnsi="Arial" w:cs="Arial"/>
          <w:b/>
          <w:sz w:val="22"/>
          <w:szCs w:val="22"/>
          <w:lang w:val="en-GB"/>
        </w:rPr>
        <w:t>“</w:t>
      </w:r>
      <w:r w:rsidRPr="00625005">
        <w:rPr>
          <w:rFonts w:ascii="Arial" w:hAnsi="Arial" w:cs="Arial"/>
          <w:b/>
          <w:sz w:val="22"/>
          <w:szCs w:val="22"/>
          <w:lang w:val="en-GB"/>
        </w:rPr>
        <w:t>Procurement Documents</w:t>
      </w:r>
      <w:r>
        <w:rPr>
          <w:rFonts w:ascii="Arial" w:hAnsi="Arial" w:cs="Arial"/>
          <w:b/>
          <w:sz w:val="22"/>
          <w:szCs w:val="22"/>
          <w:lang w:val="en-GB"/>
        </w:rPr>
        <w:t>”</w:t>
      </w:r>
      <w:r w:rsidRPr="00625005">
        <w:rPr>
          <w:rFonts w:ascii="Arial" w:hAnsi="Arial" w:cs="Arial"/>
          <w:b/>
          <w:sz w:val="22"/>
          <w:szCs w:val="22"/>
          <w:lang w:val="en-GB"/>
        </w:rPr>
        <w:t xml:space="preserve"> </w:t>
      </w:r>
      <w:r w:rsidRPr="00625005">
        <w:rPr>
          <w:rFonts w:ascii="Arial" w:hAnsi="Arial" w:cs="Arial"/>
          <w:bCs/>
          <w:sz w:val="22"/>
          <w:szCs w:val="22"/>
          <w:lang w:val="en-GB"/>
        </w:rPr>
        <w:t xml:space="preserve">shall mean the documents submitted or specified by the Contracting Authority, which describe or determine the components of the Procurement or its procedure. The Procurement Documents consist of the </w:t>
      </w:r>
      <w:r w:rsidR="00B17568">
        <w:rPr>
          <w:rFonts w:ascii="Arial" w:hAnsi="Arial" w:cs="Arial"/>
          <w:bCs/>
          <w:sz w:val="22"/>
          <w:szCs w:val="22"/>
          <w:lang w:val="en-GB"/>
        </w:rPr>
        <w:t>notice</w:t>
      </w:r>
      <w:r w:rsidRPr="00625005">
        <w:rPr>
          <w:rFonts w:ascii="Arial" w:hAnsi="Arial" w:cs="Arial"/>
          <w:bCs/>
          <w:sz w:val="22"/>
          <w:szCs w:val="22"/>
          <w:lang w:val="en-GB"/>
        </w:rPr>
        <w:t xml:space="preserve"> of the Procurement, these Terms and Conditions of the Procurement (together with any Annexes), as well as clarifications (revisions) of the Procurement Documents, responses to questions from Suppliers (if any), and other information provided by the Contracting Authority via the CPP IS</w:t>
      </w:r>
      <w:r>
        <w:rPr>
          <w:rFonts w:ascii="Arial" w:hAnsi="Arial" w:cs="Arial"/>
          <w:bCs/>
          <w:sz w:val="22"/>
          <w:szCs w:val="22"/>
          <w:lang w:val="en-GB"/>
        </w:rPr>
        <w:t>;</w:t>
      </w:r>
    </w:p>
    <w:p w14:paraId="272D6951" w14:textId="559238C5" w:rsidR="00D76015" w:rsidRPr="001D3706" w:rsidRDefault="001D3706"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hAnsi="Arial" w:cs="Arial"/>
          <w:b/>
          <w:sz w:val="22"/>
          <w:szCs w:val="22"/>
          <w:lang w:val="en-GB"/>
        </w:rPr>
        <w:t>“</w:t>
      </w:r>
      <w:r w:rsidRPr="001D3706">
        <w:rPr>
          <w:rFonts w:ascii="Arial" w:hAnsi="Arial" w:cs="Arial"/>
          <w:b/>
          <w:sz w:val="22"/>
          <w:szCs w:val="22"/>
          <w:lang w:val="en-GB"/>
        </w:rPr>
        <w:t>Procurement Contract</w:t>
      </w:r>
      <w:r>
        <w:rPr>
          <w:rFonts w:ascii="Arial" w:hAnsi="Arial" w:cs="Arial"/>
          <w:b/>
          <w:sz w:val="22"/>
          <w:szCs w:val="22"/>
          <w:lang w:val="en-GB"/>
        </w:rPr>
        <w:t>”</w:t>
      </w:r>
      <w:r w:rsidRPr="001D3706">
        <w:rPr>
          <w:rFonts w:ascii="Arial" w:hAnsi="Arial" w:cs="Arial"/>
          <w:b/>
          <w:sz w:val="22"/>
          <w:szCs w:val="22"/>
          <w:lang w:val="en-GB"/>
        </w:rPr>
        <w:t xml:space="preserve"> </w:t>
      </w:r>
      <w:r w:rsidRPr="001D3706">
        <w:rPr>
          <w:rFonts w:ascii="Arial" w:hAnsi="Arial" w:cs="Arial"/>
          <w:bCs/>
          <w:sz w:val="22"/>
          <w:szCs w:val="22"/>
          <w:lang w:val="en-GB"/>
        </w:rPr>
        <w:t xml:space="preserve">shall mean a written document concluded between the Winning </w:t>
      </w:r>
      <w:r w:rsidR="00592309">
        <w:rPr>
          <w:rFonts w:ascii="Arial" w:hAnsi="Arial" w:cs="Arial"/>
          <w:bCs/>
          <w:sz w:val="22"/>
          <w:szCs w:val="22"/>
          <w:lang w:val="en-GB"/>
        </w:rPr>
        <w:t>Tenderer</w:t>
      </w:r>
      <w:r w:rsidRPr="001D3706">
        <w:rPr>
          <w:rFonts w:ascii="Arial" w:hAnsi="Arial" w:cs="Arial"/>
          <w:bCs/>
          <w:sz w:val="22"/>
          <w:szCs w:val="22"/>
          <w:lang w:val="en-GB"/>
        </w:rPr>
        <w:t xml:space="preserve"> and the Contracting Authority regarding the Subject-Matter of the Procurement, either as a single document or consisting of the </w:t>
      </w:r>
      <w:r>
        <w:rPr>
          <w:rFonts w:ascii="Arial" w:hAnsi="Arial" w:cs="Arial"/>
          <w:bCs/>
          <w:sz w:val="22"/>
          <w:szCs w:val="22"/>
          <w:lang w:val="en-GB"/>
        </w:rPr>
        <w:t>General Part (hereinafter referred to as the “</w:t>
      </w:r>
      <w:r w:rsidRPr="001D3706">
        <w:rPr>
          <w:rFonts w:ascii="Arial" w:hAnsi="Arial" w:cs="Arial"/>
          <w:bCs/>
          <w:sz w:val="22"/>
          <w:szCs w:val="22"/>
          <w:lang w:val="en-GB"/>
        </w:rPr>
        <w:t>GP</w:t>
      </w:r>
      <w:r>
        <w:rPr>
          <w:rFonts w:ascii="Arial" w:hAnsi="Arial" w:cs="Arial"/>
          <w:bCs/>
          <w:sz w:val="22"/>
          <w:szCs w:val="22"/>
          <w:lang w:val="en-GB"/>
        </w:rPr>
        <w:t>”)</w:t>
      </w:r>
      <w:r w:rsidRPr="001D3706">
        <w:rPr>
          <w:rFonts w:ascii="Arial" w:hAnsi="Arial" w:cs="Arial"/>
          <w:bCs/>
          <w:sz w:val="22"/>
          <w:szCs w:val="22"/>
          <w:lang w:val="en-GB"/>
        </w:rPr>
        <w:t xml:space="preserve"> of the Contract and the S</w:t>
      </w:r>
      <w:r>
        <w:rPr>
          <w:rFonts w:ascii="Arial" w:hAnsi="Arial" w:cs="Arial"/>
          <w:bCs/>
          <w:sz w:val="22"/>
          <w:szCs w:val="22"/>
          <w:lang w:val="en-GB"/>
        </w:rPr>
        <w:t xml:space="preserve">pecific </w:t>
      </w:r>
      <w:r w:rsidRPr="001D3706">
        <w:rPr>
          <w:rFonts w:ascii="Arial" w:hAnsi="Arial" w:cs="Arial"/>
          <w:bCs/>
          <w:sz w:val="22"/>
          <w:szCs w:val="22"/>
          <w:lang w:val="en-GB"/>
        </w:rPr>
        <w:t>P</w:t>
      </w:r>
      <w:r>
        <w:rPr>
          <w:rFonts w:ascii="Arial" w:hAnsi="Arial" w:cs="Arial"/>
          <w:bCs/>
          <w:sz w:val="22"/>
          <w:szCs w:val="22"/>
          <w:lang w:val="en-GB"/>
        </w:rPr>
        <w:t>art</w:t>
      </w:r>
      <w:r w:rsidRPr="001D3706">
        <w:rPr>
          <w:rFonts w:ascii="Arial" w:hAnsi="Arial" w:cs="Arial"/>
          <w:bCs/>
          <w:sz w:val="22"/>
          <w:szCs w:val="22"/>
          <w:lang w:val="en-GB"/>
        </w:rPr>
        <w:t xml:space="preserve"> </w:t>
      </w:r>
      <w:r>
        <w:rPr>
          <w:rFonts w:ascii="Arial" w:hAnsi="Arial" w:cs="Arial"/>
          <w:bCs/>
          <w:sz w:val="22"/>
          <w:szCs w:val="22"/>
          <w:lang w:val="en-GB"/>
        </w:rPr>
        <w:t>(hereinafter referred to as the “SP”)</w:t>
      </w:r>
      <w:r w:rsidR="009959BD">
        <w:rPr>
          <w:rFonts w:ascii="Arial" w:hAnsi="Arial" w:cs="Arial"/>
          <w:bCs/>
          <w:sz w:val="22"/>
          <w:szCs w:val="22"/>
          <w:lang w:val="en-GB"/>
        </w:rPr>
        <w:t xml:space="preserve"> </w:t>
      </w:r>
      <w:r w:rsidRPr="001D3706">
        <w:rPr>
          <w:rFonts w:ascii="Arial" w:hAnsi="Arial" w:cs="Arial"/>
          <w:bCs/>
          <w:sz w:val="22"/>
          <w:szCs w:val="22"/>
          <w:lang w:val="en-GB"/>
        </w:rPr>
        <w:t>of the Contract</w:t>
      </w:r>
      <w:r w:rsidR="00324F1B">
        <w:rPr>
          <w:rFonts w:ascii="Arial" w:hAnsi="Arial" w:cs="Arial"/>
          <w:bCs/>
          <w:sz w:val="22"/>
          <w:szCs w:val="22"/>
          <w:lang w:val="en-GB"/>
        </w:rPr>
        <w:t>;</w:t>
      </w:r>
    </w:p>
    <w:p w14:paraId="10BA8FF2" w14:textId="1860E89E" w:rsidR="00D76015" w:rsidRPr="000C2D44" w:rsidRDefault="000C2D44"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eastAsia="Calibri" w:hAnsi="Arial" w:cs="Arial"/>
          <w:b/>
          <w:sz w:val="22"/>
          <w:szCs w:val="22"/>
          <w:lang w:val="en-GB"/>
        </w:rPr>
        <w:t>“</w:t>
      </w:r>
      <w:r w:rsidRPr="000C2D44">
        <w:rPr>
          <w:rFonts w:ascii="Arial" w:eastAsia="Calibri" w:hAnsi="Arial" w:cs="Arial"/>
          <w:b/>
          <w:sz w:val="22"/>
          <w:szCs w:val="22"/>
          <w:lang w:val="en-GB"/>
        </w:rPr>
        <w:t>Law on Procurement</w:t>
      </w:r>
      <w:r>
        <w:rPr>
          <w:rFonts w:ascii="Arial" w:eastAsia="Calibri" w:hAnsi="Arial" w:cs="Arial"/>
          <w:b/>
          <w:sz w:val="22"/>
          <w:szCs w:val="22"/>
          <w:lang w:val="en-GB"/>
        </w:rPr>
        <w:t>”</w:t>
      </w:r>
      <w:r w:rsidRPr="000C2D44">
        <w:rPr>
          <w:rFonts w:ascii="Arial" w:eastAsia="Calibri" w:hAnsi="Arial" w:cs="Arial"/>
          <w:b/>
          <w:sz w:val="22"/>
          <w:szCs w:val="22"/>
          <w:lang w:val="en-GB"/>
        </w:rPr>
        <w:t xml:space="preserve"> </w:t>
      </w:r>
      <w:r w:rsidRPr="000C2D44">
        <w:rPr>
          <w:rFonts w:ascii="Arial" w:eastAsia="Calibri" w:hAnsi="Arial" w:cs="Arial"/>
          <w:bCs/>
          <w:sz w:val="22"/>
          <w:szCs w:val="22"/>
          <w:lang w:val="en-GB"/>
        </w:rPr>
        <w:t>(hereinafter referred to as the “LP”) shall mean the Republic of Lithuania Law on Procurement by Contracting Authorities Operating in the Water, Energy, Transport or Postal Services Sectors (the version in force at the time of the commencement of the Procurement, unless otherwise provided by applicable legislation);</w:t>
      </w:r>
    </w:p>
    <w:p w14:paraId="71FCCFF2" w14:textId="69DD5B3F" w:rsidR="00D76015" w:rsidRPr="003C0244" w:rsidRDefault="003C0244"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hAnsi="Arial" w:cs="Arial"/>
          <w:b/>
          <w:sz w:val="22"/>
          <w:szCs w:val="22"/>
          <w:lang w:val="en-GB"/>
        </w:rPr>
        <w:t>“</w:t>
      </w:r>
      <w:r w:rsidRPr="003C0244">
        <w:rPr>
          <w:rFonts w:ascii="Arial" w:hAnsi="Arial" w:cs="Arial"/>
          <w:b/>
          <w:sz w:val="22"/>
          <w:szCs w:val="22"/>
          <w:lang w:val="en-GB"/>
        </w:rPr>
        <w:t>Initial Tender</w:t>
      </w:r>
      <w:r>
        <w:rPr>
          <w:rFonts w:ascii="Arial" w:hAnsi="Arial" w:cs="Arial"/>
          <w:b/>
          <w:sz w:val="22"/>
          <w:szCs w:val="22"/>
          <w:lang w:val="en-GB"/>
        </w:rPr>
        <w:t>”</w:t>
      </w:r>
      <w:r w:rsidRPr="003C0244">
        <w:rPr>
          <w:rFonts w:ascii="Arial" w:hAnsi="Arial" w:cs="Arial"/>
          <w:b/>
          <w:sz w:val="22"/>
          <w:szCs w:val="22"/>
          <w:lang w:val="en-GB"/>
        </w:rPr>
        <w:t xml:space="preserve"> </w:t>
      </w:r>
      <w:r w:rsidRPr="003C0244">
        <w:rPr>
          <w:rFonts w:ascii="Arial" w:hAnsi="Arial" w:cs="Arial"/>
          <w:bCs/>
          <w:sz w:val="22"/>
          <w:szCs w:val="22"/>
          <w:lang w:val="en-GB"/>
        </w:rPr>
        <w:t xml:space="preserve">shall mean the entirety of the documents and data submitted by the </w:t>
      </w:r>
      <w:r w:rsidR="00592309">
        <w:rPr>
          <w:rFonts w:ascii="Arial" w:hAnsi="Arial" w:cs="Arial"/>
          <w:bCs/>
          <w:sz w:val="22"/>
          <w:szCs w:val="22"/>
          <w:lang w:val="en-GB"/>
        </w:rPr>
        <w:t>Tenderer</w:t>
      </w:r>
      <w:r w:rsidRPr="003C0244">
        <w:rPr>
          <w:rFonts w:ascii="Arial" w:hAnsi="Arial" w:cs="Arial"/>
          <w:bCs/>
          <w:sz w:val="22"/>
          <w:szCs w:val="22"/>
          <w:lang w:val="en-GB"/>
        </w:rPr>
        <w:t xml:space="preserve"> in writing and by electronic means in accordance with the conditions and within the time limits specified by the Contracting Authority (any corrections and/or additions submitted by the </w:t>
      </w:r>
      <w:r w:rsidR="00592309">
        <w:rPr>
          <w:rFonts w:ascii="Arial" w:hAnsi="Arial" w:cs="Arial"/>
          <w:bCs/>
          <w:sz w:val="22"/>
          <w:szCs w:val="22"/>
          <w:lang w:val="en-GB"/>
        </w:rPr>
        <w:t>Tenderer</w:t>
      </w:r>
      <w:r w:rsidRPr="003C0244">
        <w:rPr>
          <w:rFonts w:ascii="Arial" w:hAnsi="Arial" w:cs="Arial"/>
          <w:bCs/>
          <w:sz w:val="22"/>
          <w:szCs w:val="22"/>
          <w:lang w:val="en-GB"/>
        </w:rPr>
        <w:t xml:space="preserve"> during the Competitive Dialogue shall be considered an integral part of the Initial Tender);</w:t>
      </w:r>
    </w:p>
    <w:p w14:paraId="0B16921C" w14:textId="209C31D1" w:rsidR="00D76015" w:rsidRPr="008C6518" w:rsidRDefault="008C6518"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hAnsi="Arial" w:cs="Arial"/>
          <w:b/>
          <w:sz w:val="22"/>
          <w:szCs w:val="22"/>
          <w:lang w:val="en-GB"/>
        </w:rPr>
        <w:t>“</w:t>
      </w:r>
      <w:r w:rsidRPr="008C6518">
        <w:rPr>
          <w:rFonts w:ascii="Arial" w:hAnsi="Arial" w:cs="Arial"/>
          <w:b/>
          <w:sz w:val="22"/>
          <w:szCs w:val="22"/>
          <w:lang w:val="en-GB"/>
        </w:rPr>
        <w:t xml:space="preserve">Interested </w:t>
      </w:r>
      <w:r w:rsidR="00592309">
        <w:rPr>
          <w:rFonts w:ascii="Arial" w:hAnsi="Arial" w:cs="Arial"/>
          <w:b/>
          <w:sz w:val="22"/>
          <w:szCs w:val="22"/>
          <w:lang w:val="en-GB"/>
        </w:rPr>
        <w:t>Tenderer</w:t>
      </w:r>
      <w:r>
        <w:rPr>
          <w:rFonts w:ascii="Arial" w:hAnsi="Arial" w:cs="Arial"/>
          <w:b/>
          <w:sz w:val="22"/>
          <w:szCs w:val="22"/>
          <w:lang w:val="en-GB"/>
        </w:rPr>
        <w:t>”</w:t>
      </w:r>
      <w:r w:rsidRPr="008C6518">
        <w:rPr>
          <w:rFonts w:ascii="Arial" w:hAnsi="Arial" w:cs="Arial"/>
          <w:b/>
          <w:sz w:val="22"/>
          <w:szCs w:val="22"/>
          <w:lang w:val="en-GB"/>
        </w:rPr>
        <w:t xml:space="preserve"> </w:t>
      </w:r>
      <w:r w:rsidRPr="008C6518">
        <w:rPr>
          <w:rFonts w:ascii="Arial" w:hAnsi="Arial" w:cs="Arial"/>
          <w:bCs/>
          <w:sz w:val="22"/>
          <w:szCs w:val="22"/>
          <w:lang w:val="en-GB"/>
        </w:rPr>
        <w:t xml:space="preserve">shall mean a </w:t>
      </w:r>
      <w:r w:rsidR="00592309">
        <w:rPr>
          <w:rFonts w:ascii="Arial" w:hAnsi="Arial" w:cs="Arial"/>
          <w:bCs/>
          <w:sz w:val="22"/>
          <w:szCs w:val="22"/>
          <w:lang w:val="en-GB"/>
        </w:rPr>
        <w:t>Tenderer</w:t>
      </w:r>
      <w:r w:rsidRPr="008C6518">
        <w:rPr>
          <w:rFonts w:ascii="Arial" w:hAnsi="Arial" w:cs="Arial"/>
          <w:bCs/>
          <w:sz w:val="22"/>
          <w:szCs w:val="22"/>
          <w:lang w:val="en-GB"/>
        </w:rPr>
        <w:t xml:space="preserve">, other than a </w:t>
      </w:r>
      <w:r w:rsidR="00592309">
        <w:rPr>
          <w:rFonts w:ascii="Arial" w:hAnsi="Arial" w:cs="Arial"/>
          <w:bCs/>
          <w:sz w:val="22"/>
          <w:szCs w:val="22"/>
          <w:lang w:val="en-GB"/>
        </w:rPr>
        <w:t>Tenderer</w:t>
      </w:r>
      <w:r w:rsidRPr="008C6518">
        <w:rPr>
          <w:rFonts w:ascii="Arial" w:hAnsi="Arial" w:cs="Arial"/>
          <w:bCs/>
          <w:sz w:val="22"/>
          <w:szCs w:val="22"/>
          <w:lang w:val="en-GB"/>
        </w:rPr>
        <w:t xml:space="preserve"> who has been definitively excluded from the Procurement procedure, i.e., who has been notified of the rejection of its Tender, and whose exclusion cannot be contested due to the expiry of the appeal period or whose exclusion has been confirmed by a final court judgment;</w:t>
      </w:r>
    </w:p>
    <w:p w14:paraId="04DF4106" w14:textId="2158A167" w:rsidR="008C0D64" w:rsidRPr="008C6518" w:rsidRDefault="008C6518"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hAnsi="Arial" w:cs="Arial"/>
          <w:b/>
          <w:sz w:val="22"/>
          <w:szCs w:val="22"/>
          <w:lang w:val="en-GB"/>
        </w:rPr>
        <w:t>“</w:t>
      </w:r>
      <w:r w:rsidRPr="008C6518">
        <w:rPr>
          <w:rFonts w:ascii="Arial" w:hAnsi="Arial" w:cs="Arial"/>
          <w:b/>
          <w:sz w:val="22"/>
          <w:szCs w:val="22"/>
          <w:lang w:val="en-GB"/>
        </w:rPr>
        <w:t>Subcontractor</w:t>
      </w:r>
      <w:r>
        <w:rPr>
          <w:rFonts w:ascii="Arial" w:hAnsi="Arial" w:cs="Arial"/>
          <w:b/>
          <w:sz w:val="22"/>
          <w:szCs w:val="22"/>
          <w:lang w:val="en-GB"/>
        </w:rPr>
        <w:t>”</w:t>
      </w:r>
      <w:r w:rsidRPr="008C6518">
        <w:rPr>
          <w:rFonts w:ascii="Arial" w:hAnsi="Arial" w:cs="Arial"/>
          <w:b/>
          <w:sz w:val="22"/>
          <w:szCs w:val="22"/>
          <w:lang w:val="en-GB"/>
        </w:rPr>
        <w:t xml:space="preserve"> </w:t>
      </w:r>
      <w:r w:rsidRPr="008C6518">
        <w:rPr>
          <w:rFonts w:ascii="Arial" w:hAnsi="Arial" w:cs="Arial"/>
          <w:bCs/>
          <w:sz w:val="22"/>
          <w:szCs w:val="22"/>
          <w:lang w:val="en-GB"/>
        </w:rPr>
        <w:t>shall mean an Economic Operator that the Supplier intends to engage for the performance of the Contract to perform work, supply goods and/or provide services;</w:t>
      </w:r>
    </w:p>
    <w:p w14:paraId="4268E927" w14:textId="50C54556" w:rsidR="00D76015" w:rsidRPr="00F73BC0" w:rsidRDefault="00EA307B"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eastAsia="Calibri" w:hAnsi="Arial" w:cs="Arial"/>
          <w:b/>
          <w:sz w:val="22"/>
          <w:szCs w:val="22"/>
          <w:lang w:val="en-GB"/>
        </w:rPr>
        <w:t>“</w:t>
      </w:r>
      <w:r w:rsidR="00F73BC0" w:rsidRPr="00F73BC0">
        <w:rPr>
          <w:rFonts w:ascii="Arial" w:eastAsia="Calibri" w:hAnsi="Arial" w:cs="Arial"/>
          <w:b/>
          <w:sz w:val="22"/>
          <w:szCs w:val="22"/>
          <w:lang w:val="en-GB"/>
        </w:rPr>
        <w:t>Supplier</w:t>
      </w:r>
      <w:r>
        <w:rPr>
          <w:rFonts w:ascii="Arial" w:eastAsia="Calibri" w:hAnsi="Arial" w:cs="Arial"/>
          <w:b/>
          <w:sz w:val="22"/>
          <w:szCs w:val="22"/>
          <w:lang w:val="en-GB"/>
        </w:rPr>
        <w:t>”</w:t>
      </w:r>
      <w:r w:rsidR="00F73BC0" w:rsidRPr="00F73BC0">
        <w:rPr>
          <w:rFonts w:ascii="Arial" w:eastAsia="Calibri" w:hAnsi="Arial" w:cs="Arial"/>
          <w:b/>
          <w:sz w:val="22"/>
          <w:szCs w:val="22"/>
          <w:lang w:val="en-GB"/>
        </w:rPr>
        <w:t xml:space="preserve"> </w:t>
      </w:r>
      <w:r w:rsidR="00F73BC0" w:rsidRPr="00F73BC0">
        <w:rPr>
          <w:rFonts w:ascii="Arial" w:eastAsia="Calibri" w:hAnsi="Arial" w:cs="Arial"/>
          <w:bCs/>
          <w:sz w:val="22"/>
          <w:szCs w:val="22"/>
          <w:lang w:val="en-GB"/>
        </w:rPr>
        <w:t>shall mean an economic operator, whether a natural person, a private or public legal entity, another organisation or a unit thereof, or a group of such persons, including temporary associations of economic operators, which offer on the market the works, supplies or services required for the Subject</w:t>
      </w:r>
      <w:r w:rsidR="00F73BC0">
        <w:rPr>
          <w:rFonts w:ascii="Arial" w:eastAsia="Calibri" w:hAnsi="Arial" w:cs="Arial"/>
          <w:bCs/>
          <w:sz w:val="22"/>
          <w:szCs w:val="22"/>
          <w:lang w:val="en-GB"/>
        </w:rPr>
        <w:t>-</w:t>
      </w:r>
      <w:r w:rsidR="00F73BC0" w:rsidRPr="00F73BC0">
        <w:rPr>
          <w:rFonts w:ascii="Arial" w:eastAsia="Calibri" w:hAnsi="Arial" w:cs="Arial"/>
          <w:bCs/>
          <w:sz w:val="22"/>
          <w:szCs w:val="22"/>
          <w:lang w:val="en-GB"/>
        </w:rPr>
        <w:t>Matter of the Procurement</w:t>
      </w:r>
      <w:r w:rsidR="00F73BC0">
        <w:rPr>
          <w:rFonts w:ascii="Arial" w:eastAsia="Calibri" w:hAnsi="Arial" w:cs="Arial"/>
          <w:bCs/>
          <w:sz w:val="22"/>
          <w:szCs w:val="22"/>
          <w:lang w:val="en-GB"/>
        </w:rPr>
        <w:t>;</w:t>
      </w:r>
    </w:p>
    <w:p w14:paraId="3B39C9ED" w14:textId="65EEA0A8" w:rsidR="00225FAB" w:rsidRPr="00856A3C" w:rsidRDefault="00856A3C" w:rsidP="00AD08A4">
      <w:pPr>
        <w:pStyle w:val="ListParagraph"/>
        <w:numPr>
          <w:ilvl w:val="2"/>
          <w:numId w:val="6"/>
        </w:numPr>
        <w:autoSpaceDE w:val="0"/>
        <w:autoSpaceDN w:val="0"/>
        <w:adjustRightInd w:val="0"/>
        <w:ind w:left="709" w:firstLine="0"/>
        <w:jc w:val="both"/>
        <w:rPr>
          <w:rFonts w:ascii="Arial" w:hAnsi="Arial" w:cs="Arial"/>
          <w:sz w:val="22"/>
          <w:szCs w:val="22"/>
          <w:lang w:val="en-GB"/>
        </w:rPr>
      </w:pPr>
      <w:r>
        <w:rPr>
          <w:rFonts w:ascii="Arial" w:hAnsi="Arial" w:cs="Arial"/>
          <w:b/>
          <w:bCs/>
          <w:sz w:val="22"/>
          <w:szCs w:val="22"/>
          <w:lang w:val="en-GB"/>
        </w:rPr>
        <w:t>“</w:t>
      </w:r>
      <w:r w:rsidRPr="00856A3C">
        <w:rPr>
          <w:rFonts w:ascii="Arial" w:hAnsi="Arial" w:cs="Arial"/>
          <w:b/>
          <w:bCs/>
          <w:sz w:val="22"/>
          <w:szCs w:val="22"/>
          <w:lang w:val="en-GB"/>
        </w:rPr>
        <w:t>Technical Specification</w:t>
      </w:r>
      <w:r>
        <w:rPr>
          <w:rFonts w:ascii="Arial" w:hAnsi="Arial" w:cs="Arial"/>
          <w:b/>
          <w:bCs/>
          <w:sz w:val="22"/>
          <w:szCs w:val="22"/>
          <w:lang w:val="en-GB"/>
        </w:rPr>
        <w:t>”</w:t>
      </w:r>
      <w:r w:rsidRPr="00856A3C">
        <w:rPr>
          <w:rFonts w:ascii="Arial" w:hAnsi="Arial" w:cs="Arial"/>
          <w:b/>
          <w:bCs/>
          <w:sz w:val="22"/>
          <w:szCs w:val="22"/>
          <w:lang w:val="en-GB"/>
        </w:rPr>
        <w:t xml:space="preserve"> </w:t>
      </w:r>
      <w:r w:rsidRPr="00856A3C">
        <w:rPr>
          <w:rFonts w:ascii="Arial" w:hAnsi="Arial" w:cs="Arial"/>
          <w:sz w:val="22"/>
          <w:szCs w:val="22"/>
          <w:lang w:val="en-GB"/>
        </w:rPr>
        <w:t>shall mean a document or set of documents drawn up in accordance with Article 2(27) of the PL, describing the Subject-Matter of the Procurement and the requirements applicable thereto;</w:t>
      </w:r>
    </w:p>
    <w:p w14:paraId="72DC725E" w14:textId="2F4BEC1E" w:rsidR="00640099" w:rsidRPr="00856A3C" w:rsidRDefault="00856A3C"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eastAsia="Calibri" w:hAnsi="Arial" w:cs="Arial"/>
          <w:b/>
          <w:sz w:val="22"/>
          <w:szCs w:val="22"/>
          <w:lang w:val="en-GB"/>
        </w:rPr>
        <w:t>“</w:t>
      </w:r>
      <w:r w:rsidRPr="00856A3C">
        <w:rPr>
          <w:rFonts w:ascii="Arial" w:eastAsia="Calibri" w:hAnsi="Arial" w:cs="Arial"/>
          <w:b/>
          <w:sz w:val="22"/>
          <w:szCs w:val="22"/>
          <w:lang w:val="en-GB"/>
        </w:rPr>
        <w:t>Third Parties</w:t>
      </w:r>
      <w:r>
        <w:rPr>
          <w:rFonts w:ascii="Arial" w:eastAsia="Calibri" w:hAnsi="Arial" w:cs="Arial"/>
          <w:b/>
          <w:sz w:val="22"/>
          <w:szCs w:val="22"/>
          <w:lang w:val="en-GB"/>
        </w:rPr>
        <w:t>”</w:t>
      </w:r>
      <w:r w:rsidRPr="00856A3C">
        <w:rPr>
          <w:rFonts w:ascii="Arial" w:eastAsia="Calibri" w:hAnsi="Arial" w:cs="Arial"/>
          <w:b/>
          <w:sz w:val="22"/>
          <w:szCs w:val="22"/>
          <w:lang w:val="en-GB"/>
        </w:rPr>
        <w:t xml:space="preserve"> </w:t>
      </w:r>
      <w:r w:rsidRPr="00856A3C">
        <w:rPr>
          <w:rFonts w:ascii="Arial" w:eastAsia="Calibri" w:hAnsi="Arial" w:cs="Arial"/>
          <w:bCs/>
          <w:sz w:val="22"/>
          <w:szCs w:val="22"/>
          <w:lang w:val="en-GB"/>
        </w:rPr>
        <w:t>shall mean natural or legal persons whose capacities are to be relied upon, but who themselves do not participate directly in the Procurement and/or performance of the Contract. At any stage of the Procurement procedures, the Contracting Authority may request the Supplier to submit all or part of the documents confirming the availability of the capacities and resources of Third Parties throughout the entire validity period of the Contract (or the period of performance of obligations)</w:t>
      </w:r>
      <w:r>
        <w:rPr>
          <w:rFonts w:ascii="Arial" w:eastAsia="Calibri" w:hAnsi="Arial" w:cs="Arial"/>
          <w:bCs/>
          <w:sz w:val="22"/>
          <w:szCs w:val="22"/>
          <w:lang w:val="en-GB"/>
        </w:rPr>
        <w:t>;</w:t>
      </w:r>
    </w:p>
    <w:p w14:paraId="52CE4B18" w14:textId="7F41DFDC" w:rsidR="00861206" w:rsidRPr="00B7615D" w:rsidRDefault="00B7615D"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eastAsia="Calibri" w:hAnsi="Arial" w:cs="Arial"/>
          <w:b/>
          <w:sz w:val="22"/>
          <w:szCs w:val="22"/>
          <w:lang w:val="en-GB"/>
        </w:rPr>
        <w:lastRenderedPageBreak/>
        <w:t>“</w:t>
      </w:r>
      <w:r w:rsidRPr="00B7615D">
        <w:rPr>
          <w:rFonts w:ascii="Arial" w:eastAsia="Calibri" w:hAnsi="Arial" w:cs="Arial"/>
          <w:b/>
          <w:sz w:val="22"/>
          <w:szCs w:val="22"/>
          <w:lang w:val="en-GB"/>
        </w:rPr>
        <w:t>Economic Operator</w:t>
      </w:r>
      <w:r>
        <w:rPr>
          <w:rFonts w:ascii="Arial" w:eastAsia="Calibri" w:hAnsi="Arial" w:cs="Arial"/>
          <w:b/>
          <w:sz w:val="22"/>
          <w:szCs w:val="22"/>
          <w:lang w:val="en-GB"/>
        </w:rPr>
        <w:t>”</w:t>
      </w:r>
      <w:r w:rsidRPr="00B7615D">
        <w:rPr>
          <w:rFonts w:ascii="Arial" w:eastAsia="Calibri" w:hAnsi="Arial" w:cs="Arial"/>
          <w:b/>
          <w:sz w:val="22"/>
          <w:szCs w:val="22"/>
          <w:lang w:val="en-GB"/>
        </w:rPr>
        <w:t xml:space="preserve"> </w:t>
      </w:r>
      <w:r w:rsidRPr="00B7615D">
        <w:rPr>
          <w:rFonts w:ascii="Arial" w:eastAsia="Calibri" w:hAnsi="Arial" w:cs="Arial"/>
          <w:bCs/>
          <w:sz w:val="22"/>
          <w:szCs w:val="22"/>
          <w:lang w:val="en-GB"/>
        </w:rPr>
        <w:t xml:space="preserve">shall mean an economic operator whose capacities the Supplier relies on in order to meet the </w:t>
      </w:r>
      <w:r w:rsidR="00307F1D">
        <w:rPr>
          <w:rFonts w:ascii="Arial" w:eastAsia="Calibri" w:hAnsi="Arial" w:cs="Arial"/>
          <w:bCs/>
          <w:sz w:val="22"/>
          <w:szCs w:val="22"/>
          <w:lang w:val="en-GB"/>
        </w:rPr>
        <w:t>q</w:t>
      </w:r>
      <w:r w:rsidRPr="00B7615D">
        <w:rPr>
          <w:rFonts w:ascii="Arial" w:eastAsia="Calibri" w:hAnsi="Arial" w:cs="Arial"/>
          <w:bCs/>
          <w:sz w:val="22"/>
          <w:szCs w:val="22"/>
          <w:lang w:val="en-GB"/>
        </w:rPr>
        <w:t xml:space="preserve">ualification </w:t>
      </w:r>
      <w:r w:rsidR="00307F1D">
        <w:rPr>
          <w:rFonts w:ascii="Arial" w:eastAsia="Calibri" w:hAnsi="Arial" w:cs="Arial"/>
          <w:bCs/>
          <w:sz w:val="22"/>
          <w:szCs w:val="22"/>
          <w:lang w:val="en-GB"/>
        </w:rPr>
        <w:t>r</w:t>
      </w:r>
      <w:r w:rsidRPr="00B7615D">
        <w:rPr>
          <w:rFonts w:ascii="Arial" w:eastAsia="Calibri" w:hAnsi="Arial" w:cs="Arial"/>
          <w:bCs/>
          <w:sz w:val="22"/>
          <w:szCs w:val="22"/>
          <w:lang w:val="en-GB"/>
        </w:rPr>
        <w:t>equirements set by the Contracting Authority and/or the Contracting Entity in the Procurement Documents;</w:t>
      </w:r>
    </w:p>
    <w:p w14:paraId="2A70043C" w14:textId="530EE47A" w:rsidR="005B38D7" w:rsidRPr="00B7615D" w:rsidRDefault="00B7615D" w:rsidP="00AD08A4">
      <w:pPr>
        <w:pStyle w:val="ListParagraph"/>
        <w:numPr>
          <w:ilvl w:val="2"/>
          <w:numId w:val="6"/>
        </w:numPr>
        <w:autoSpaceDE w:val="0"/>
        <w:autoSpaceDN w:val="0"/>
        <w:adjustRightInd w:val="0"/>
        <w:ind w:left="709" w:firstLine="0"/>
        <w:jc w:val="both"/>
        <w:rPr>
          <w:rFonts w:ascii="Arial" w:hAnsi="Arial" w:cs="Arial"/>
          <w:bCs/>
          <w:sz w:val="22"/>
          <w:szCs w:val="22"/>
          <w:lang w:val="en-GB"/>
        </w:rPr>
      </w:pPr>
      <w:r>
        <w:rPr>
          <w:rFonts w:ascii="Arial" w:eastAsia="Calibri" w:hAnsi="Arial" w:cs="Arial"/>
          <w:b/>
          <w:sz w:val="22"/>
          <w:szCs w:val="22"/>
          <w:lang w:val="en-GB"/>
        </w:rPr>
        <w:t>“</w:t>
      </w:r>
      <w:r w:rsidRPr="00B7615D">
        <w:rPr>
          <w:rFonts w:ascii="Arial" w:eastAsia="Calibri" w:hAnsi="Arial" w:cs="Arial"/>
          <w:b/>
          <w:sz w:val="22"/>
          <w:szCs w:val="22"/>
          <w:lang w:val="en-GB"/>
        </w:rPr>
        <w:t>Law on Public Procurement</w:t>
      </w:r>
      <w:r>
        <w:rPr>
          <w:rFonts w:ascii="Arial" w:eastAsia="Calibri" w:hAnsi="Arial" w:cs="Arial"/>
          <w:b/>
          <w:sz w:val="22"/>
          <w:szCs w:val="22"/>
          <w:lang w:val="en-GB"/>
        </w:rPr>
        <w:t>”</w:t>
      </w:r>
      <w:r w:rsidRPr="00B7615D">
        <w:rPr>
          <w:rFonts w:ascii="Arial" w:eastAsia="Calibri" w:hAnsi="Arial" w:cs="Arial"/>
          <w:b/>
          <w:sz w:val="22"/>
          <w:szCs w:val="22"/>
          <w:lang w:val="en-GB"/>
        </w:rPr>
        <w:t xml:space="preserve"> </w:t>
      </w:r>
      <w:r w:rsidRPr="00B7615D">
        <w:rPr>
          <w:rFonts w:ascii="Arial" w:eastAsia="Calibri" w:hAnsi="Arial" w:cs="Arial"/>
          <w:bCs/>
          <w:sz w:val="22"/>
          <w:szCs w:val="22"/>
          <w:lang w:val="en-GB"/>
        </w:rPr>
        <w:t xml:space="preserve">(hereinafter referred to as </w:t>
      </w:r>
      <w:r>
        <w:rPr>
          <w:rFonts w:ascii="Arial" w:eastAsia="Calibri" w:hAnsi="Arial" w:cs="Arial"/>
          <w:bCs/>
          <w:sz w:val="22"/>
          <w:szCs w:val="22"/>
          <w:lang w:val="en-GB"/>
        </w:rPr>
        <w:t>“</w:t>
      </w:r>
      <w:r w:rsidRPr="00B7615D">
        <w:rPr>
          <w:rFonts w:ascii="Arial" w:eastAsia="Calibri" w:hAnsi="Arial" w:cs="Arial"/>
          <w:bCs/>
          <w:sz w:val="22"/>
          <w:szCs w:val="22"/>
          <w:lang w:val="en-GB"/>
        </w:rPr>
        <w:t>LPP</w:t>
      </w:r>
      <w:r>
        <w:rPr>
          <w:rFonts w:ascii="Arial" w:eastAsia="Calibri" w:hAnsi="Arial" w:cs="Arial"/>
          <w:bCs/>
          <w:sz w:val="22"/>
          <w:szCs w:val="22"/>
          <w:lang w:val="en-GB"/>
        </w:rPr>
        <w:t>”</w:t>
      </w:r>
      <w:r w:rsidRPr="00B7615D">
        <w:rPr>
          <w:rFonts w:ascii="Arial" w:eastAsia="Calibri" w:hAnsi="Arial" w:cs="Arial"/>
          <w:bCs/>
          <w:sz w:val="22"/>
          <w:szCs w:val="22"/>
          <w:lang w:val="en-GB"/>
        </w:rPr>
        <w:t>) shall mean the Republic of Lithuania Law on Public Procurement (the version in force at the time of the Procurement, unless otherwise provided by applicable legislation);</w:t>
      </w:r>
    </w:p>
    <w:p w14:paraId="110EE63B" w14:textId="2D262D2F" w:rsidR="00F53096" w:rsidRPr="008E784B" w:rsidRDefault="00B7615D" w:rsidP="00AD08A4">
      <w:pPr>
        <w:pStyle w:val="ListParagraph"/>
        <w:numPr>
          <w:ilvl w:val="2"/>
          <w:numId w:val="6"/>
        </w:numPr>
        <w:autoSpaceDE w:val="0"/>
        <w:autoSpaceDN w:val="0"/>
        <w:adjustRightInd w:val="0"/>
        <w:ind w:left="709" w:firstLine="0"/>
        <w:jc w:val="both"/>
        <w:rPr>
          <w:rFonts w:ascii="Arial" w:hAnsi="Arial" w:cs="Arial"/>
          <w:sz w:val="22"/>
          <w:szCs w:val="22"/>
          <w:lang w:val="en-GB"/>
        </w:rPr>
      </w:pPr>
      <w:r>
        <w:rPr>
          <w:rFonts w:ascii="Arial" w:hAnsi="Arial" w:cs="Arial"/>
          <w:sz w:val="22"/>
          <w:szCs w:val="22"/>
          <w:lang w:val="en-GB"/>
        </w:rPr>
        <w:t>a</w:t>
      </w:r>
      <w:r w:rsidRPr="00B7615D">
        <w:rPr>
          <w:rFonts w:ascii="Arial" w:hAnsi="Arial" w:cs="Arial"/>
          <w:sz w:val="22"/>
          <w:szCs w:val="22"/>
          <w:lang w:val="en-GB"/>
        </w:rPr>
        <w:t xml:space="preserve">ny other terms used in the documents are defined in the </w:t>
      </w:r>
      <w:r w:rsidR="0044531F">
        <w:rPr>
          <w:rFonts w:ascii="Arial" w:hAnsi="Arial" w:cs="Arial"/>
          <w:sz w:val="22"/>
          <w:szCs w:val="22"/>
          <w:lang w:val="en-GB"/>
        </w:rPr>
        <w:t>LPP</w:t>
      </w:r>
      <w:r w:rsidRPr="00B7615D">
        <w:rPr>
          <w:rFonts w:ascii="Arial" w:hAnsi="Arial" w:cs="Arial"/>
          <w:sz w:val="22"/>
          <w:szCs w:val="22"/>
          <w:lang w:val="en-GB"/>
        </w:rPr>
        <w:t xml:space="preserve"> or the </w:t>
      </w:r>
      <w:r w:rsidR="0044531F">
        <w:rPr>
          <w:rFonts w:ascii="Arial" w:hAnsi="Arial" w:cs="Arial"/>
          <w:sz w:val="22"/>
          <w:szCs w:val="22"/>
          <w:lang w:val="en-GB"/>
        </w:rPr>
        <w:t>LP</w:t>
      </w:r>
      <w:r w:rsidRPr="00B7615D">
        <w:rPr>
          <w:rFonts w:ascii="Arial" w:hAnsi="Arial" w:cs="Arial"/>
          <w:sz w:val="22"/>
          <w:szCs w:val="22"/>
          <w:lang w:val="en-GB"/>
        </w:rPr>
        <w:t xml:space="preserve">. Where the Procurement is carried out in accordance with the requirements of the </w:t>
      </w:r>
      <w:r w:rsidR="0044531F">
        <w:rPr>
          <w:rFonts w:ascii="Arial" w:hAnsi="Arial" w:cs="Arial"/>
          <w:sz w:val="22"/>
          <w:szCs w:val="22"/>
          <w:lang w:val="en-GB"/>
        </w:rPr>
        <w:t>LP</w:t>
      </w:r>
      <w:r w:rsidRPr="00B7615D">
        <w:rPr>
          <w:rFonts w:ascii="Arial" w:hAnsi="Arial" w:cs="Arial"/>
          <w:sz w:val="22"/>
          <w:szCs w:val="22"/>
          <w:lang w:val="en-GB"/>
        </w:rPr>
        <w:t xml:space="preserve"> and the relevant term and/or procedure is not defined therein, the relevant provision of the </w:t>
      </w:r>
      <w:r w:rsidR="0044531F">
        <w:rPr>
          <w:rFonts w:ascii="Arial" w:hAnsi="Arial" w:cs="Arial"/>
          <w:sz w:val="22"/>
          <w:szCs w:val="22"/>
          <w:lang w:val="en-GB"/>
        </w:rPr>
        <w:t>LPP</w:t>
      </w:r>
      <w:r w:rsidRPr="00B7615D">
        <w:rPr>
          <w:rFonts w:ascii="Arial" w:hAnsi="Arial" w:cs="Arial"/>
          <w:sz w:val="22"/>
          <w:szCs w:val="22"/>
          <w:lang w:val="en-GB"/>
        </w:rPr>
        <w:t xml:space="preserve"> shall apply.</w:t>
      </w:r>
    </w:p>
    <w:p w14:paraId="60FCA9B1" w14:textId="560112B5" w:rsidR="008D6B5B" w:rsidRPr="008E784B" w:rsidRDefault="00B7615D"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B7615D">
        <w:rPr>
          <w:rFonts w:ascii="Arial" w:hAnsi="Arial" w:cs="Arial"/>
          <w:sz w:val="22"/>
          <w:szCs w:val="22"/>
          <w:lang w:val="en-GB"/>
        </w:rPr>
        <w:t>Unless otherwise specified in these Terms and Conditions of the Procurement, words used in the singular also refer to the plural, words of one gender include words of any other gender, words referring to persons include both legal and natural persons, and references to the whole also refer to parts thereof, and (in each specific case) vice versa.</w:t>
      </w:r>
    </w:p>
    <w:p w14:paraId="77621AE7" w14:textId="1F389F14" w:rsidR="009A63CF" w:rsidRPr="008E784B" w:rsidRDefault="00592309"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592309">
        <w:rPr>
          <w:rFonts w:ascii="Arial" w:hAnsi="Arial" w:cs="Arial"/>
          <w:sz w:val="22"/>
          <w:szCs w:val="22"/>
          <w:lang w:val="en-GB"/>
        </w:rPr>
        <w:t xml:space="preserve">The Procurement shall be carried out in accordance with the Procurement Documents, the PL, the PPL, the Civil Code of the Republic of Lithuania (hereinafter referred to as the </w:t>
      </w:r>
      <w:r>
        <w:rPr>
          <w:rFonts w:ascii="Arial" w:hAnsi="Arial" w:cs="Arial"/>
          <w:sz w:val="22"/>
          <w:szCs w:val="22"/>
          <w:lang w:val="en-GB"/>
        </w:rPr>
        <w:t>“</w:t>
      </w:r>
      <w:r w:rsidRPr="00592309">
        <w:rPr>
          <w:rFonts w:ascii="Arial" w:hAnsi="Arial" w:cs="Arial"/>
          <w:sz w:val="22"/>
          <w:szCs w:val="22"/>
          <w:lang w:val="en-GB"/>
        </w:rPr>
        <w:t>Civil Code</w:t>
      </w:r>
      <w:r>
        <w:rPr>
          <w:rFonts w:ascii="Arial" w:hAnsi="Arial" w:cs="Arial"/>
          <w:sz w:val="22"/>
          <w:szCs w:val="22"/>
          <w:lang w:val="en-GB"/>
        </w:rPr>
        <w:t>”</w:t>
      </w:r>
      <w:r w:rsidRPr="00592309">
        <w:rPr>
          <w:rFonts w:ascii="Arial" w:hAnsi="Arial" w:cs="Arial"/>
          <w:sz w:val="22"/>
          <w:szCs w:val="22"/>
          <w:lang w:val="en-GB"/>
        </w:rPr>
        <w:t>), and other legislation governing public procurement.</w:t>
      </w:r>
    </w:p>
    <w:p w14:paraId="0A9C507D" w14:textId="665F5AD3" w:rsidR="009A63CF" w:rsidRPr="008E784B" w:rsidRDefault="00592309"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592309">
        <w:rPr>
          <w:rFonts w:ascii="Arial" w:hAnsi="Arial" w:cs="Arial"/>
          <w:sz w:val="22"/>
          <w:szCs w:val="22"/>
          <w:lang w:val="en-GB"/>
        </w:rPr>
        <w:t>The Procurement shall be conducted in accordance with the principles of equality, non-discrimination, transparency, mutual recognition, proportionality, and the requirements of confidentiality and impartiality. Decisions regarding the Procurement Documents shall be guided by the principle of rationality.</w:t>
      </w:r>
    </w:p>
    <w:p w14:paraId="74047116" w14:textId="016C0253" w:rsidR="00C80B0E" w:rsidRPr="008E784B" w:rsidRDefault="0044531F" w:rsidP="00B22467">
      <w:pPr>
        <w:pStyle w:val="ListParagraph"/>
        <w:numPr>
          <w:ilvl w:val="1"/>
          <w:numId w:val="6"/>
        </w:numPr>
        <w:ind w:left="1418" w:hanging="709"/>
        <w:rPr>
          <w:rFonts w:ascii="Arial" w:hAnsi="Arial" w:cs="Arial"/>
          <w:b/>
          <w:bCs/>
          <w:sz w:val="22"/>
          <w:szCs w:val="22"/>
          <w:lang w:val="en-GB"/>
        </w:rPr>
      </w:pPr>
      <w:r w:rsidRPr="0044531F">
        <w:rPr>
          <w:rFonts w:ascii="Arial" w:hAnsi="Arial" w:cs="Arial"/>
          <w:b/>
          <w:bCs/>
          <w:sz w:val="22"/>
          <w:szCs w:val="22"/>
          <w:lang w:val="en-GB"/>
        </w:rPr>
        <w:t>A procurement of international value shall be carried out.</w:t>
      </w:r>
    </w:p>
    <w:p w14:paraId="2355F487" w14:textId="1091DF26" w:rsidR="00BF322E" w:rsidRPr="008E784B" w:rsidRDefault="005D622A"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5D622A">
        <w:rPr>
          <w:rFonts w:ascii="Arial" w:hAnsi="Arial" w:cs="Arial"/>
          <w:sz w:val="22"/>
          <w:szCs w:val="22"/>
          <w:lang w:val="en-GB"/>
        </w:rPr>
        <w:t>By participating in the Procurement, the Supplier hereby confirms and guarantees that it and its Subcontractors (if applicable) are not and shall not become entities subject to international sanctions, given that the laws of the Republic of Lithuania provide for a direct prohibition on entering into transactions whose performance would be contrary to international sanctions implemented in the Republic of Lithuania.</w:t>
      </w:r>
    </w:p>
    <w:p w14:paraId="4BF1F631" w14:textId="267C2904" w:rsidR="00BF322E" w:rsidRPr="008E784B" w:rsidRDefault="005D622A"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5D622A">
        <w:rPr>
          <w:rFonts w:ascii="Arial" w:hAnsi="Arial" w:cs="Arial"/>
          <w:sz w:val="22"/>
          <w:szCs w:val="22"/>
          <w:lang w:val="en-GB" w:eastAsia="ar-SA"/>
        </w:rPr>
        <w:t xml:space="preserve">The </w:t>
      </w:r>
      <w:r w:rsidR="00B17568">
        <w:rPr>
          <w:rFonts w:ascii="Arial" w:hAnsi="Arial" w:cs="Arial"/>
          <w:bCs/>
          <w:sz w:val="22"/>
          <w:szCs w:val="22"/>
          <w:lang w:val="en-GB"/>
        </w:rPr>
        <w:t>notice</w:t>
      </w:r>
      <w:r w:rsidRPr="005D622A">
        <w:rPr>
          <w:rFonts w:ascii="Arial" w:hAnsi="Arial" w:cs="Arial"/>
          <w:sz w:val="22"/>
          <w:szCs w:val="22"/>
          <w:lang w:val="en-GB" w:eastAsia="ar-SA"/>
        </w:rPr>
        <w:t xml:space="preserve"> of the Procurement is published in accordance with the procedure established by the Law on Procurement. The Procurement is carried out using CPP IS tools, and only Suppliers registered with the CPP IS may participate in the Procurement. Any information, explanations of the Procurement Documents, notifications, or other correspondence between the Contracting Authority and Suppliers shall be carried out only by these means.</w:t>
      </w:r>
    </w:p>
    <w:p w14:paraId="17F4C034" w14:textId="6DC4F049" w:rsidR="00BF322E" w:rsidRPr="008E784B" w:rsidRDefault="007155F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7155FC">
        <w:rPr>
          <w:rFonts w:ascii="Arial" w:hAnsi="Arial" w:cs="Arial"/>
          <w:sz w:val="22"/>
          <w:szCs w:val="22"/>
          <w:lang w:val="en-GB"/>
        </w:rPr>
        <w:t xml:space="preserve">No periodic indicative notice or notice on the qualification assessment system is published for this Procurement. No notice on voluntary </w:t>
      </w:r>
      <w:r w:rsidRPr="007155FC">
        <w:rPr>
          <w:rFonts w:ascii="Arial" w:hAnsi="Arial" w:cs="Arial"/>
          <w:i/>
          <w:iCs/>
          <w:sz w:val="22"/>
          <w:szCs w:val="22"/>
          <w:lang w:val="en-GB"/>
        </w:rPr>
        <w:t>ex ante</w:t>
      </w:r>
      <w:r w:rsidRPr="007155FC">
        <w:rPr>
          <w:rFonts w:ascii="Arial" w:hAnsi="Arial" w:cs="Arial"/>
          <w:sz w:val="22"/>
          <w:szCs w:val="22"/>
          <w:lang w:val="en-GB"/>
        </w:rPr>
        <w:t xml:space="preserve"> transparency is published.</w:t>
      </w:r>
    </w:p>
    <w:p w14:paraId="3E120BF5" w14:textId="09E5C420" w:rsidR="00BF322E" w:rsidRPr="008E784B" w:rsidRDefault="007155F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7155FC">
        <w:rPr>
          <w:rFonts w:ascii="Arial" w:hAnsi="Arial" w:cs="Arial"/>
          <w:sz w:val="22"/>
          <w:szCs w:val="22"/>
          <w:lang w:val="en-GB"/>
        </w:rPr>
        <w:t>Observers are not invited to attend any meetings of the Commission.</w:t>
      </w:r>
    </w:p>
    <w:p w14:paraId="60A90FB6" w14:textId="02365F9B" w:rsidR="00BF322E" w:rsidRPr="008E784B" w:rsidRDefault="007155F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7155FC">
        <w:rPr>
          <w:rFonts w:ascii="Arial" w:hAnsi="Arial" w:cs="Arial"/>
          <w:sz w:val="22"/>
          <w:szCs w:val="22"/>
          <w:lang w:val="en-GB"/>
        </w:rPr>
        <w:t>The Contracting Authority, on its own initiative, due to unforeseen circumstances or if there are material errors in the Procurement Documents that render the Procurement pointless or would result in the purchase of a</w:t>
      </w:r>
      <w:r w:rsidR="00464771">
        <w:rPr>
          <w:rFonts w:ascii="Arial" w:hAnsi="Arial" w:cs="Arial"/>
          <w:sz w:val="22"/>
          <w:szCs w:val="22"/>
          <w:lang w:val="en-GB"/>
        </w:rPr>
        <w:t xml:space="preserve"> </w:t>
      </w:r>
      <w:r w:rsidRPr="007155FC">
        <w:rPr>
          <w:rFonts w:ascii="Arial" w:hAnsi="Arial" w:cs="Arial"/>
          <w:sz w:val="22"/>
          <w:szCs w:val="22"/>
          <w:lang w:val="en-GB"/>
        </w:rPr>
        <w:t>Subject-Matter of the Procurement which does not meet the needs of the Contracting Authority, may terminate the Procurement procedures or, if it is established that the principles of public procurement have been violated and the situation cannot be remedied, must terminate the Procurement procedures in accordance with the provisions of the PL, without assuming any responsibility towards the Suppliers.</w:t>
      </w:r>
    </w:p>
    <w:p w14:paraId="42643E59" w14:textId="4B8494AF" w:rsidR="00B93CC5" w:rsidRPr="008E784B" w:rsidRDefault="00EF1E71" w:rsidP="00B93CC5">
      <w:pPr>
        <w:pStyle w:val="ListParagraph"/>
        <w:numPr>
          <w:ilvl w:val="1"/>
          <w:numId w:val="6"/>
        </w:numPr>
        <w:autoSpaceDE w:val="0"/>
        <w:autoSpaceDN w:val="0"/>
        <w:adjustRightInd w:val="0"/>
        <w:ind w:left="0" w:firstLine="698"/>
        <w:jc w:val="both"/>
        <w:rPr>
          <w:rFonts w:ascii="Arial" w:hAnsi="Arial" w:cs="Arial"/>
          <w:sz w:val="22"/>
          <w:szCs w:val="22"/>
          <w:lang w:val="en-GB"/>
        </w:rPr>
      </w:pPr>
      <w:r w:rsidRPr="00EF1E71">
        <w:rPr>
          <w:rFonts w:ascii="Arial" w:hAnsi="Arial" w:cs="Arial"/>
          <w:sz w:val="22"/>
          <w:szCs w:val="22"/>
          <w:lang w:val="en-GB"/>
        </w:rPr>
        <w:t>Expenses related to taking part in this Procurement shall not be reimbursed to Suppliers.</w:t>
      </w:r>
    </w:p>
    <w:p w14:paraId="7CA90602" w14:textId="6B51FBBD" w:rsidR="000B627F" w:rsidRPr="008E784B" w:rsidRDefault="00EF1E71" w:rsidP="005E3DF2">
      <w:pPr>
        <w:pStyle w:val="ListParagraph"/>
        <w:numPr>
          <w:ilvl w:val="1"/>
          <w:numId w:val="6"/>
        </w:numPr>
        <w:autoSpaceDE w:val="0"/>
        <w:autoSpaceDN w:val="0"/>
        <w:adjustRightInd w:val="0"/>
        <w:ind w:left="0" w:firstLine="698"/>
        <w:jc w:val="both"/>
        <w:rPr>
          <w:rFonts w:ascii="Arial" w:hAnsi="Arial" w:cs="Arial"/>
          <w:sz w:val="22"/>
          <w:szCs w:val="22"/>
          <w:lang w:val="en-GB"/>
        </w:rPr>
      </w:pPr>
      <w:r w:rsidRPr="00EF1E71">
        <w:rPr>
          <w:rFonts w:ascii="Arial" w:hAnsi="Arial" w:cs="Arial"/>
          <w:b/>
          <w:bCs/>
          <w:sz w:val="22"/>
          <w:szCs w:val="22"/>
          <w:lang w:val="en-GB"/>
        </w:rPr>
        <w:t>Considering that the C</w:t>
      </w:r>
      <w:r w:rsidR="00F2165A">
        <w:rPr>
          <w:rFonts w:ascii="Arial" w:hAnsi="Arial" w:cs="Arial"/>
          <w:b/>
          <w:bCs/>
          <w:sz w:val="22"/>
          <w:szCs w:val="22"/>
          <w:lang w:val="en-GB"/>
        </w:rPr>
        <w:t>PV</w:t>
      </w:r>
      <w:r w:rsidRPr="00EF1E71">
        <w:rPr>
          <w:rFonts w:ascii="Arial" w:hAnsi="Arial" w:cs="Arial"/>
          <w:b/>
          <w:bCs/>
          <w:sz w:val="22"/>
          <w:szCs w:val="22"/>
          <w:lang w:val="en-GB"/>
        </w:rPr>
        <w:t xml:space="preserve"> codes of some components of the Subject-Matter of the Procurement are included in the list in Article 92(13) of the PL, the Contracting Authority, in accordance with Article 50(9) of the PL/Article 47(9) of the PPL, shall, during this Procurement, carry out a check of the Subject-Matter of the Procurement for threats to national security.</w:t>
      </w:r>
      <w:r w:rsidR="007F6B77" w:rsidRPr="008E784B">
        <w:rPr>
          <w:rFonts w:ascii="Arial" w:hAnsi="Arial" w:cs="Arial"/>
          <w:b/>
          <w:bCs/>
          <w:sz w:val="22"/>
          <w:szCs w:val="22"/>
          <w:lang w:val="en-GB"/>
        </w:rPr>
        <w:t xml:space="preserve"> </w:t>
      </w:r>
      <w:r w:rsidR="000B0ECB" w:rsidRPr="000B0ECB">
        <w:rPr>
          <w:rFonts w:ascii="Arial" w:hAnsi="Arial" w:cs="Arial"/>
          <w:b/>
          <w:bCs/>
          <w:sz w:val="22"/>
          <w:szCs w:val="22"/>
          <w:lang w:val="en-GB"/>
        </w:rPr>
        <w:t>Together with their Application, Suppliers shall be required to submit a Declaration of Compliance with National Security Requirements (Appendix No. 7 to the Terms and Conditions of the Procurement).</w:t>
      </w:r>
      <w:r w:rsidR="005E3DF2" w:rsidRPr="008E784B">
        <w:rPr>
          <w:rFonts w:ascii="Arial" w:hAnsi="Arial" w:cs="Arial"/>
          <w:b/>
          <w:bCs/>
          <w:sz w:val="22"/>
          <w:szCs w:val="22"/>
          <w:lang w:val="en-GB"/>
        </w:rPr>
        <w:t xml:space="preserve"> </w:t>
      </w:r>
      <w:r w:rsidR="000B0ECB" w:rsidRPr="000B0ECB">
        <w:rPr>
          <w:rFonts w:ascii="Arial" w:hAnsi="Arial" w:cs="Arial"/>
          <w:b/>
          <w:bCs/>
          <w:sz w:val="22"/>
          <w:szCs w:val="22"/>
          <w:lang w:val="en-GB"/>
        </w:rPr>
        <w:t xml:space="preserve">The Contracting Authority shall consider that the Subject-Matter of the Procurement constitutes a threat to national security if it meets the conditions set forth in Article 50(9)(1) and/or (2) of the </w:t>
      </w:r>
      <w:r w:rsidR="0044531F">
        <w:rPr>
          <w:rFonts w:ascii="Arial" w:hAnsi="Arial" w:cs="Arial"/>
          <w:b/>
          <w:bCs/>
          <w:sz w:val="22"/>
          <w:szCs w:val="22"/>
          <w:lang w:val="en-GB"/>
        </w:rPr>
        <w:t>LP</w:t>
      </w:r>
      <w:r w:rsidR="000B0ECB" w:rsidRPr="000B0ECB">
        <w:rPr>
          <w:rFonts w:ascii="Arial" w:hAnsi="Arial" w:cs="Arial"/>
          <w:b/>
          <w:bCs/>
          <w:sz w:val="22"/>
          <w:szCs w:val="22"/>
          <w:lang w:val="en-GB"/>
        </w:rPr>
        <w:t xml:space="preserve"> and/or Article 47(9) of the PPL. The Contracting Authority shall require the Supplier who has submitted the most cost-effective Tender to submit one (or, if necessary, several) documents specified in Article 52(3) of the PL.</w:t>
      </w:r>
      <w:r w:rsidR="00140C91" w:rsidRPr="008E784B">
        <w:rPr>
          <w:rFonts w:ascii="Arial" w:hAnsi="Arial" w:cs="Arial"/>
          <w:b/>
          <w:bCs/>
          <w:sz w:val="22"/>
          <w:szCs w:val="22"/>
          <w:lang w:val="en-GB"/>
        </w:rPr>
        <w:t xml:space="preserve"> </w:t>
      </w:r>
      <w:r w:rsidR="000B0ECB" w:rsidRPr="000B0ECB">
        <w:rPr>
          <w:rFonts w:ascii="Arial" w:hAnsi="Arial" w:cs="Arial"/>
          <w:b/>
          <w:bCs/>
          <w:sz w:val="22"/>
          <w:szCs w:val="22"/>
          <w:lang w:val="en-GB"/>
        </w:rPr>
        <w:t xml:space="preserve">At any stage of the </w:t>
      </w:r>
      <w:r w:rsidR="000B0ECB" w:rsidRPr="000B0ECB">
        <w:rPr>
          <w:rFonts w:ascii="Arial" w:hAnsi="Arial" w:cs="Arial"/>
          <w:b/>
          <w:bCs/>
          <w:sz w:val="22"/>
          <w:szCs w:val="22"/>
          <w:lang w:val="en-GB"/>
        </w:rPr>
        <w:lastRenderedPageBreak/>
        <w:t>Procurement procedure, the Contracting Authority shall have the right to request Tenderers to submit all or part of the documents specified in Article 52(3) of the PĮ</w:t>
      </w:r>
      <w:r w:rsidR="00140C91" w:rsidRPr="008E784B">
        <w:rPr>
          <w:rStyle w:val="FootnoteReference"/>
          <w:rFonts w:ascii="Arial" w:hAnsi="Arial" w:cs="Arial"/>
          <w:b/>
          <w:bCs/>
        </w:rPr>
        <w:footnoteReference w:id="2"/>
      </w:r>
      <w:r w:rsidR="004B12D7" w:rsidRPr="008E784B">
        <w:rPr>
          <w:rFonts w:ascii="Arial" w:hAnsi="Arial" w:cs="Arial"/>
          <w:b/>
          <w:bCs/>
          <w:sz w:val="22"/>
          <w:szCs w:val="22"/>
          <w:lang w:val="en-GB"/>
        </w:rPr>
        <w:t>.</w:t>
      </w:r>
    </w:p>
    <w:p w14:paraId="7BAB31A1" w14:textId="41C3B393" w:rsidR="005E3DF2" w:rsidRPr="008E784B" w:rsidRDefault="00F75145"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F75145">
        <w:rPr>
          <w:rFonts w:ascii="Arial" w:hAnsi="Arial" w:cs="Arial"/>
          <w:sz w:val="22"/>
          <w:szCs w:val="22"/>
          <w:lang w:val="en-GB"/>
        </w:rPr>
        <w:t xml:space="preserve">This Procurement shall be subject to </w:t>
      </w:r>
      <w:r>
        <w:rPr>
          <w:rFonts w:ascii="Arial" w:hAnsi="Arial" w:cs="Arial"/>
          <w:sz w:val="22"/>
          <w:szCs w:val="22"/>
          <w:lang w:val="en-GB"/>
        </w:rPr>
        <w:t>C</w:t>
      </w:r>
      <w:r w:rsidRPr="00F75145">
        <w:rPr>
          <w:rFonts w:ascii="Arial" w:hAnsi="Arial" w:cs="Arial"/>
          <w:sz w:val="22"/>
          <w:szCs w:val="22"/>
          <w:lang w:val="en-GB"/>
        </w:rPr>
        <w:t xml:space="preserve">ouncil Regulation (EU) 2022/576 of 8 April 2022 amending Regulation (EU) No 833/2014 concerning restrictive measures in view of Russia’s actions destabilising the situation in Ukraine (hereinafter referred to as the </w:t>
      </w:r>
      <w:r>
        <w:rPr>
          <w:rFonts w:ascii="Arial" w:hAnsi="Arial" w:cs="Arial"/>
          <w:sz w:val="22"/>
          <w:szCs w:val="22"/>
          <w:lang w:val="en-GB"/>
        </w:rPr>
        <w:t>“</w:t>
      </w:r>
      <w:r w:rsidRPr="00F75145">
        <w:rPr>
          <w:rFonts w:ascii="Arial" w:hAnsi="Arial" w:cs="Arial"/>
          <w:sz w:val="22"/>
          <w:szCs w:val="22"/>
          <w:lang w:val="en-GB"/>
        </w:rPr>
        <w:t>Regulation</w:t>
      </w:r>
      <w:r>
        <w:rPr>
          <w:rFonts w:ascii="Arial" w:hAnsi="Arial" w:cs="Arial"/>
          <w:sz w:val="22"/>
          <w:szCs w:val="22"/>
          <w:lang w:val="en-GB"/>
        </w:rPr>
        <w:t>”</w:t>
      </w:r>
      <w:r w:rsidRPr="00F75145">
        <w:rPr>
          <w:rFonts w:ascii="Arial" w:hAnsi="Arial" w:cs="Arial"/>
          <w:sz w:val="22"/>
          <w:szCs w:val="22"/>
          <w:lang w:val="en-GB"/>
        </w:rPr>
        <w:t>).</w:t>
      </w:r>
      <w:r w:rsidR="00DC3232" w:rsidRPr="008E784B">
        <w:rPr>
          <w:rFonts w:ascii="Arial" w:eastAsia="Arial" w:hAnsi="Arial" w:cs="Arial"/>
          <w:sz w:val="22"/>
          <w:szCs w:val="22"/>
          <w:lang w:val="en-GB"/>
        </w:rPr>
        <w:t xml:space="preserve"> </w:t>
      </w:r>
      <w:r w:rsidRPr="00F75145">
        <w:rPr>
          <w:rFonts w:ascii="Arial" w:eastAsia="Arial" w:hAnsi="Arial" w:cs="Arial"/>
          <w:sz w:val="22"/>
          <w:szCs w:val="22"/>
          <w:lang w:val="en-GB"/>
        </w:rPr>
        <w:t>In the Application, the Supplier shall be required to fill out a table regarding compliance with the provisions of the Regulation. The Contracting Authority shall have the right, in case of suspicion of non-compliance with the requirements, to request documents proving compliance from the potential Winning Tenderer.</w:t>
      </w:r>
    </w:p>
    <w:p w14:paraId="16A2DC11" w14:textId="5DC5689F" w:rsidR="00DC3232" w:rsidRPr="008E784B" w:rsidRDefault="00603E4C" w:rsidP="00C8252B">
      <w:pPr>
        <w:pStyle w:val="ListParagraph"/>
        <w:numPr>
          <w:ilvl w:val="1"/>
          <w:numId w:val="6"/>
        </w:numPr>
        <w:ind w:left="0" w:firstLine="720"/>
        <w:jc w:val="both"/>
        <w:rPr>
          <w:rFonts w:ascii="Arial" w:hAnsi="Arial" w:cs="Arial"/>
          <w:sz w:val="22"/>
          <w:szCs w:val="22"/>
          <w:lang w:val="en-GB"/>
        </w:rPr>
      </w:pPr>
      <w:r w:rsidRPr="00603E4C">
        <w:rPr>
          <w:rFonts w:ascii="Arial" w:hAnsi="Arial" w:cs="Arial"/>
          <w:sz w:val="22"/>
          <w:szCs w:val="22"/>
          <w:lang w:val="en-GB"/>
        </w:rPr>
        <w:t xml:space="preserve">The Procurement shall not be carried out using the centralized procurement </w:t>
      </w:r>
      <w:r w:rsidR="009E142C" w:rsidRPr="00603E4C">
        <w:rPr>
          <w:rFonts w:ascii="Arial" w:hAnsi="Arial" w:cs="Arial"/>
          <w:sz w:val="22"/>
          <w:szCs w:val="22"/>
          <w:lang w:val="en-GB"/>
        </w:rPr>
        <w:t>catalogue</w:t>
      </w:r>
      <w:r w:rsidRPr="00603E4C">
        <w:rPr>
          <w:rFonts w:ascii="Arial" w:hAnsi="Arial" w:cs="Arial"/>
          <w:sz w:val="22"/>
          <w:szCs w:val="22"/>
          <w:lang w:val="en-GB"/>
        </w:rPr>
        <w:t xml:space="preserve"> (CPO.lt), as the Subject-Matter of the Procurement is not available on CPO.lt and/or the arguments for the decision of the Contracting Authority not to carry out the Procurement using the services of CPO.lt are specified on the website of the Contracting Authority </w:t>
      </w:r>
      <w:r w:rsidRPr="007230E4">
        <w:rPr>
          <w:rFonts w:ascii="Arial" w:hAnsi="Arial" w:cs="Arial"/>
          <w:sz w:val="22"/>
          <w:szCs w:val="22"/>
          <w:u w:val="single"/>
          <w:lang w:val="en-GB"/>
        </w:rPr>
        <w:t>https://www.post.lt/lt/viesieji-pirkimai</w:t>
      </w:r>
      <w:r w:rsidRPr="00603E4C">
        <w:rPr>
          <w:rFonts w:ascii="Arial" w:hAnsi="Arial" w:cs="Arial"/>
          <w:sz w:val="22"/>
          <w:szCs w:val="22"/>
          <w:lang w:val="en-GB"/>
        </w:rPr>
        <w:t xml:space="preserve"> </w:t>
      </w:r>
      <w:r w:rsidR="007230E4">
        <w:rPr>
          <w:rFonts w:ascii="Arial" w:hAnsi="Arial" w:cs="Arial"/>
          <w:sz w:val="22"/>
          <w:szCs w:val="22"/>
          <w:lang w:val="en-GB"/>
        </w:rPr>
        <w:t>“</w:t>
      </w:r>
      <w:r w:rsidRPr="00603E4C">
        <w:rPr>
          <w:rFonts w:ascii="Arial" w:hAnsi="Arial" w:cs="Arial"/>
          <w:sz w:val="22"/>
          <w:szCs w:val="22"/>
          <w:lang w:val="en-GB"/>
        </w:rPr>
        <w:t>Information on Public Procurement</w:t>
      </w:r>
      <w:r w:rsidR="007230E4">
        <w:rPr>
          <w:rFonts w:ascii="Arial" w:hAnsi="Arial" w:cs="Arial"/>
          <w:sz w:val="22"/>
          <w:szCs w:val="22"/>
          <w:lang w:val="en-GB"/>
        </w:rPr>
        <w:t>s”</w:t>
      </w:r>
      <w:r w:rsidRPr="00603E4C">
        <w:rPr>
          <w:rFonts w:ascii="Arial" w:hAnsi="Arial" w:cs="Arial"/>
          <w:sz w:val="22"/>
          <w:szCs w:val="22"/>
          <w:lang w:val="en-GB"/>
        </w:rPr>
        <w:t xml:space="preserve"> and/or other arguments for not using the CPO.lt </w:t>
      </w:r>
      <w:r w:rsidR="007230E4" w:rsidRPr="00603E4C">
        <w:rPr>
          <w:rFonts w:ascii="Arial" w:hAnsi="Arial" w:cs="Arial"/>
          <w:sz w:val="22"/>
          <w:szCs w:val="22"/>
          <w:lang w:val="en-GB"/>
        </w:rPr>
        <w:t>catalogue</w:t>
      </w:r>
      <w:r w:rsidRPr="00603E4C">
        <w:rPr>
          <w:rFonts w:ascii="Arial" w:hAnsi="Arial" w:cs="Arial"/>
          <w:sz w:val="22"/>
          <w:szCs w:val="22"/>
          <w:lang w:val="en-GB"/>
        </w:rPr>
        <w:t xml:space="preserve"> are specified in the SP of the Terms and Conditions.</w:t>
      </w:r>
    </w:p>
    <w:p w14:paraId="025130E4" w14:textId="5D83B0A3" w:rsidR="00310D4D" w:rsidRPr="008E784B" w:rsidRDefault="009E142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9E142C">
        <w:rPr>
          <w:rFonts w:ascii="Arial" w:hAnsi="Arial" w:cs="Arial"/>
          <w:sz w:val="22"/>
          <w:szCs w:val="22"/>
          <w:lang w:val="en-GB"/>
        </w:rPr>
        <w:t xml:space="preserve">The authorised representative of the Contracting Authority responsible for maintaining contact with and receiving notifications from Suppliers regarding the Procurement procedures shall be Simona Kiūdytė, Senior Procurement Project Manager of the Procurement Division, email: </w:t>
      </w:r>
      <w:r w:rsidRPr="009E142C">
        <w:rPr>
          <w:rFonts w:ascii="Arial" w:hAnsi="Arial" w:cs="Arial"/>
          <w:sz w:val="22"/>
          <w:szCs w:val="22"/>
          <w:u w:val="single"/>
          <w:lang w:val="en-GB"/>
        </w:rPr>
        <w:t>s.kiudyte@post.lt</w:t>
      </w:r>
      <w:r w:rsidRPr="009E142C">
        <w:rPr>
          <w:rFonts w:ascii="Arial" w:hAnsi="Arial" w:cs="Arial"/>
          <w:sz w:val="22"/>
          <w:szCs w:val="22"/>
          <w:lang w:val="en-GB"/>
        </w:rPr>
        <w:t>; tel. +37060599051.</w:t>
      </w:r>
      <w:r w:rsidR="0059555B" w:rsidRPr="008E784B">
        <w:rPr>
          <w:rFonts w:ascii="Arial" w:hAnsi="Arial" w:cs="Arial"/>
          <w:sz w:val="22"/>
          <w:szCs w:val="22"/>
          <w:lang w:val="en-GB"/>
        </w:rPr>
        <w:t xml:space="preserve"> </w:t>
      </w:r>
    </w:p>
    <w:p w14:paraId="4A50D4F6" w14:textId="4DAA8D68" w:rsidR="0059555B" w:rsidRPr="008E784B" w:rsidRDefault="009E142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9E142C">
        <w:rPr>
          <w:rFonts w:ascii="Arial" w:hAnsi="Arial" w:cs="Arial"/>
          <w:sz w:val="22"/>
          <w:szCs w:val="22"/>
          <w:lang w:val="en-GB"/>
        </w:rPr>
        <w:t>Any relations between the Contracting Authority and the Suppliers shall be governed by the terms and conditions set forth in the Procurement Documents and the legislation of the Republic of Lithuania. Any disputes between the Contracting Authority and the Suppliers shall be resolved in accordance with the procedure established by the laws and other applicable legislation of the Republic of Lithuania.</w:t>
      </w:r>
    </w:p>
    <w:p w14:paraId="5EF7B5BA" w14:textId="1E3FA8CF" w:rsidR="003F4D8F" w:rsidRPr="008E784B" w:rsidRDefault="009E142C" w:rsidP="00AD08A4">
      <w:pPr>
        <w:pStyle w:val="ListParagraph"/>
        <w:numPr>
          <w:ilvl w:val="1"/>
          <w:numId w:val="6"/>
        </w:numPr>
        <w:autoSpaceDE w:val="0"/>
        <w:autoSpaceDN w:val="0"/>
        <w:adjustRightInd w:val="0"/>
        <w:ind w:left="0" w:firstLine="698"/>
        <w:jc w:val="both"/>
        <w:rPr>
          <w:rFonts w:ascii="Arial" w:hAnsi="Arial" w:cs="Arial"/>
          <w:sz w:val="22"/>
          <w:szCs w:val="22"/>
          <w:lang w:val="en-GB"/>
        </w:rPr>
      </w:pPr>
      <w:r w:rsidRPr="009E142C">
        <w:rPr>
          <w:rFonts w:ascii="Arial" w:hAnsi="Arial" w:cs="Arial"/>
          <w:sz w:val="22"/>
          <w:szCs w:val="22"/>
          <w:lang w:val="en-GB"/>
        </w:rPr>
        <w:t>Please note that:</w:t>
      </w:r>
    </w:p>
    <w:p w14:paraId="2A247FB3" w14:textId="02FDFDD3" w:rsidR="00BC1C5A" w:rsidRPr="008E784B" w:rsidRDefault="009E142C" w:rsidP="00AD08A4">
      <w:pPr>
        <w:pStyle w:val="ListParagraph"/>
        <w:numPr>
          <w:ilvl w:val="2"/>
          <w:numId w:val="6"/>
        </w:numPr>
        <w:autoSpaceDE w:val="0"/>
        <w:autoSpaceDN w:val="0"/>
        <w:adjustRightInd w:val="0"/>
        <w:ind w:left="0" w:firstLine="697"/>
        <w:jc w:val="both"/>
        <w:rPr>
          <w:rFonts w:ascii="Arial" w:hAnsi="Arial" w:cs="Arial"/>
          <w:i/>
          <w:iCs/>
          <w:sz w:val="22"/>
          <w:szCs w:val="22"/>
          <w:lang w:val="en-GB"/>
        </w:rPr>
      </w:pPr>
      <w:r w:rsidRPr="009E142C">
        <w:rPr>
          <w:rFonts w:ascii="Arial" w:hAnsi="Arial" w:cs="Arial"/>
          <w:i/>
          <w:iCs/>
          <w:sz w:val="22"/>
          <w:szCs w:val="22"/>
          <w:lang w:val="en-GB"/>
        </w:rPr>
        <w:t>by submitting your Application, you confirm that you agree to the further Procurement procedures set out in the Procurement Documents;</w:t>
      </w:r>
    </w:p>
    <w:p w14:paraId="26D934EA" w14:textId="3750A952" w:rsidR="003F4D8F" w:rsidRPr="008E784B" w:rsidRDefault="009E142C" w:rsidP="00AD08A4">
      <w:pPr>
        <w:pStyle w:val="ListParagraph"/>
        <w:numPr>
          <w:ilvl w:val="2"/>
          <w:numId w:val="6"/>
        </w:numPr>
        <w:autoSpaceDE w:val="0"/>
        <w:autoSpaceDN w:val="0"/>
        <w:adjustRightInd w:val="0"/>
        <w:ind w:left="0" w:firstLine="709"/>
        <w:jc w:val="both"/>
        <w:rPr>
          <w:rFonts w:ascii="Arial" w:hAnsi="Arial" w:cs="Arial"/>
          <w:i/>
          <w:iCs/>
          <w:sz w:val="22"/>
          <w:szCs w:val="22"/>
          <w:lang w:val="en-GB"/>
        </w:rPr>
      </w:pPr>
      <w:r w:rsidRPr="009E142C">
        <w:rPr>
          <w:rFonts w:ascii="Arial" w:hAnsi="Arial" w:cs="Arial"/>
          <w:i/>
          <w:iCs/>
          <w:sz w:val="22"/>
          <w:szCs w:val="22"/>
          <w:lang w:val="en-GB"/>
        </w:rPr>
        <w:t xml:space="preserve">by submitting your Initial Tender (proposed solution)/Final Tender, you confirm that you agree to the further Procurement procedures set out in the Procurement Documents, the Terms and Conditions of the Contract (both General and Specific), the </w:t>
      </w:r>
      <w:r w:rsidR="00190ED7">
        <w:rPr>
          <w:rFonts w:ascii="Arial" w:hAnsi="Arial" w:cs="Arial"/>
          <w:i/>
          <w:iCs/>
          <w:sz w:val="22"/>
          <w:szCs w:val="22"/>
          <w:lang w:val="en-GB"/>
        </w:rPr>
        <w:t>provisions</w:t>
      </w:r>
      <w:r w:rsidRPr="009E142C">
        <w:rPr>
          <w:rFonts w:ascii="Arial" w:hAnsi="Arial" w:cs="Arial"/>
          <w:i/>
          <w:iCs/>
          <w:sz w:val="22"/>
          <w:szCs w:val="22"/>
          <w:lang w:val="en-GB"/>
        </w:rPr>
        <w:t xml:space="preserve"> of the Non-Disclosure Agreement, and the </w:t>
      </w:r>
      <w:r w:rsidR="00190ED7">
        <w:rPr>
          <w:rFonts w:ascii="Arial" w:hAnsi="Arial" w:cs="Arial"/>
          <w:i/>
          <w:iCs/>
          <w:sz w:val="22"/>
          <w:szCs w:val="22"/>
          <w:lang w:val="en-GB"/>
        </w:rPr>
        <w:t>provisions</w:t>
      </w:r>
      <w:r w:rsidRPr="009E142C">
        <w:rPr>
          <w:rFonts w:ascii="Arial" w:hAnsi="Arial" w:cs="Arial"/>
          <w:i/>
          <w:iCs/>
          <w:sz w:val="22"/>
          <w:szCs w:val="22"/>
          <w:lang w:val="en-GB"/>
        </w:rPr>
        <w:t xml:space="preserve"> of the Agreement on the Processing of Personal Data;</w:t>
      </w:r>
    </w:p>
    <w:p w14:paraId="1EA474F3" w14:textId="7D65C234" w:rsidR="00BA0437" w:rsidRPr="008E784B" w:rsidRDefault="00D4387C" w:rsidP="00AD08A4">
      <w:pPr>
        <w:pStyle w:val="ListParagraph"/>
        <w:numPr>
          <w:ilvl w:val="2"/>
          <w:numId w:val="6"/>
        </w:numPr>
        <w:autoSpaceDE w:val="0"/>
        <w:autoSpaceDN w:val="0"/>
        <w:adjustRightInd w:val="0"/>
        <w:ind w:left="0" w:firstLine="709"/>
        <w:jc w:val="both"/>
        <w:rPr>
          <w:rFonts w:ascii="Arial" w:hAnsi="Arial" w:cs="Arial"/>
          <w:i/>
          <w:iCs/>
          <w:sz w:val="22"/>
          <w:szCs w:val="22"/>
          <w:lang w:val="en-GB"/>
        </w:rPr>
      </w:pPr>
      <w:r w:rsidRPr="00D4387C">
        <w:rPr>
          <w:rFonts w:ascii="Arial" w:hAnsi="Arial" w:cs="Arial"/>
          <w:i/>
          <w:iCs/>
          <w:sz w:val="22"/>
          <w:szCs w:val="22"/>
          <w:lang w:val="en-GB"/>
        </w:rPr>
        <w:t>The provisions of the Procurement Documents relating to the submission, examination, and evaluation of Tenders, as well as the ranking of Tenders and the determination of the Winning Tenderer, shall apply only to those Suppliers who receive a Call for Tenders and who participate in the further Procurement procedure after the evaluation of Applications.</w:t>
      </w:r>
    </w:p>
    <w:p w14:paraId="5903EE9D" w14:textId="56B25A94" w:rsidR="00883613" w:rsidRPr="008E784B" w:rsidRDefault="009E142C" w:rsidP="00AD08A4">
      <w:pPr>
        <w:pStyle w:val="ListParagraph"/>
        <w:numPr>
          <w:ilvl w:val="1"/>
          <w:numId w:val="6"/>
        </w:numPr>
        <w:autoSpaceDE w:val="0"/>
        <w:autoSpaceDN w:val="0"/>
        <w:adjustRightInd w:val="0"/>
        <w:ind w:left="0" w:firstLine="709"/>
        <w:jc w:val="both"/>
        <w:rPr>
          <w:rFonts w:ascii="Arial" w:hAnsi="Arial" w:cs="Arial"/>
          <w:sz w:val="22"/>
          <w:szCs w:val="22"/>
          <w:lang w:val="en-GB"/>
        </w:rPr>
      </w:pPr>
      <w:r w:rsidRPr="009E142C">
        <w:rPr>
          <w:rFonts w:ascii="Arial" w:hAnsi="Arial" w:cs="Arial"/>
          <w:sz w:val="22"/>
          <w:szCs w:val="22"/>
          <w:lang w:val="en-GB"/>
        </w:rPr>
        <w:t>A Competitive Dialogue shall be conducted during this Procurement. The procedure and order of the Competitive Dialogue are set out in Annex No. 8 to the Terms and Conditions of the Procurement.</w:t>
      </w:r>
    </w:p>
    <w:p w14:paraId="38FC2631" w14:textId="5E8E1882" w:rsidR="00CD02BB" w:rsidRPr="008E784B" w:rsidRDefault="00D4387C" w:rsidP="00AD08A4">
      <w:pPr>
        <w:pStyle w:val="ListParagraph"/>
        <w:numPr>
          <w:ilvl w:val="1"/>
          <w:numId w:val="6"/>
        </w:numPr>
        <w:autoSpaceDE w:val="0"/>
        <w:autoSpaceDN w:val="0"/>
        <w:adjustRightInd w:val="0"/>
        <w:ind w:left="0" w:firstLine="709"/>
        <w:jc w:val="both"/>
        <w:rPr>
          <w:rFonts w:ascii="Arial" w:hAnsi="Arial" w:cs="Arial"/>
          <w:sz w:val="22"/>
          <w:szCs w:val="22"/>
          <w:lang w:val="en-GB"/>
        </w:rPr>
      </w:pPr>
      <w:r w:rsidRPr="00D4387C">
        <w:rPr>
          <w:rFonts w:ascii="Arial" w:hAnsi="Arial" w:cs="Arial"/>
          <w:sz w:val="22"/>
          <w:szCs w:val="22"/>
          <w:lang w:val="en-GB"/>
        </w:rPr>
        <w:t>Only those Candidates whose Application documents are found to comply with the requirements of the Terms and Conditions of the Procurement and who receive a Call for Initial Tenders (proposed solution) shall be eligible to participate in further Procurement procedures.</w:t>
      </w:r>
    </w:p>
    <w:p w14:paraId="2F40A170" w14:textId="34D40BB8" w:rsidR="00941801" w:rsidRPr="008E784B" w:rsidRDefault="00126AFB" w:rsidP="00AD08A4">
      <w:pPr>
        <w:pStyle w:val="ListParagraph"/>
        <w:numPr>
          <w:ilvl w:val="1"/>
          <w:numId w:val="6"/>
        </w:numPr>
        <w:autoSpaceDE w:val="0"/>
        <w:autoSpaceDN w:val="0"/>
        <w:adjustRightInd w:val="0"/>
        <w:ind w:left="0" w:firstLine="709"/>
        <w:jc w:val="both"/>
        <w:rPr>
          <w:rFonts w:ascii="Arial" w:hAnsi="Arial" w:cs="Arial"/>
          <w:sz w:val="22"/>
          <w:szCs w:val="22"/>
          <w:lang w:val="en-GB"/>
        </w:rPr>
      </w:pPr>
      <w:r w:rsidRPr="00126AFB">
        <w:rPr>
          <w:rFonts w:ascii="Arial" w:hAnsi="Arial" w:cs="Arial"/>
          <w:sz w:val="22"/>
          <w:szCs w:val="22"/>
          <w:lang w:val="en-GB"/>
        </w:rPr>
        <w:t>The Contracting Authority shall not disclose (publish) the value of the Procurement, which shall be considered reasonable and acceptable to the Contracting Authority, determined by the Contracting Authority prior to the commencement of the Procurement procedure. The Contracting Authority shall assess whether the price of the Final Tender is not excessive and unacceptable to the Contracting Authority by comparing it with the value of the Procurement recorded in its internal documents prior to the commencement of the Procurement, which is considered not excessive and acceptable to the Contracting Authority.</w:t>
      </w:r>
    </w:p>
    <w:p w14:paraId="6999CD24" w14:textId="77777777" w:rsidR="000C59EE" w:rsidRPr="008E784B" w:rsidRDefault="000C59EE" w:rsidP="000C59EE">
      <w:pPr>
        <w:pStyle w:val="ListParagraph"/>
        <w:autoSpaceDE w:val="0"/>
        <w:autoSpaceDN w:val="0"/>
        <w:adjustRightInd w:val="0"/>
        <w:ind w:left="698"/>
        <w:jc w:val="both"/>
        <w:rPr>
          <w:rFonts w:ascii="Arial" w:hAnsi="Arial" w:cs="Arial"/>
          <w:sz w:val="22"/>
          <w:szCs w:val="22"/>
          <w:lang w:val="en-GB"/>
        </w:rPr>
      </w:pPr>
    </w:p>
    <w:p w14:paraId="075744A4" w14:textId="3826361A" w:rsidR="00BC1C5A" w:rsidRPr="00EA0899" w:rsidRDefault="003C6CCC" w:rsidP="00AD08A4">
      <w:pPr>
        <w:pStyle w:val="Heading2"/>
        <w:numPr>
          <w:ilvl w:val="0"/>
          <w:numId w:val="6"/>
        </w:numPr>
        <w:tabs>
          <w:tab w:val="left" w:pos="0"/>
        </w:tabs>
        <w:spacing w:before="120" w:after="120"/>
        <w:jc w:val="center"/>
        <w:rPr>
          <w:rFonts w:ascii="Arial" w:hAnsi="Arial" w:cs="Arial"/>
          <w:smallCaps w:val="0"/>
          <w:lang w:val="en-GB"/>
        </w:rPr>
      </w:pPr>
      <w:bookmarkStart w:id="3" w:name="_Toc213150907"/>
      <w:bookmarkStart w:id="4" w:name="_Toc117455418"/>
      <w:r w:rsidRPr="00EA0899">
        <w:rPr>
          <w:rFonts w:ascii="Arial" w:hAnsi="Arial" w:cs="Arial"/>
          <w:smallCaps w:val="0"/>
          <w:lang w:val="en-GB"/>
        </w:rPr>
        <w:t>OBJECTIVE AND SUBJECT-MATTER OF THE PROCUREMENT</w:t>
      </w:r>
      <w:bookmarkEnd w:id="3"/>
    </w:p>
    <w:p w14:paraId="09FA3BE3" w14:textId="03AD7780" w:rsidR="001855A0" w:rsidRPr="001C62F6" w:rsidRDefault="00753B74" w:rsidP="009D506D">
      <w:pPr>
        <w:pStyle w:val="ListParagraph"/>
        <w:numPr>
          <w:ilvl w:val="1"/>
          <w:numId w:val="6"/>
        </w:numPr>
        <w:ind w:left="0" w:firstLine="720"/>
        <w:jc w:val="both"/>
        <w:rPr>
          <w:rFonts w:ascii="Arial" w:hAnsi="Arial" w:cs="Arial"/>
          <w:sz w:val="22"/>
          <w:szCs w:val="22"/>
          <w:lang w:val="en-GB"/>
        </w:rPr>
      </w:pPr>
      <w:r>
        <w:rPr>
          <w:rFonts w:ascii="Arial" w:hAnsi="Arial" w:cs="Arial"/>
          <w:b/>
          <w:bCs/>
          <w:sz w:val="22"/>
          <w:szCs w:val="22"/>
          <w:lang w:val="en-GB"/>
        </w:rPr>
        <w:t xml:space="preserve">The </w:t>
      </w:r>
      <w:r w:rsidR="001C62F6" w:rsidRPr="001C62F6">
        <w:rPr>
          <w:rFonts w:ascii="Arial" w:hAnsi="Arial" w:cs="Arial"/>
          <w:b/>
          <w:bCs/>
          <w:sz w:val="22"/>
          <w:szCs w:val="22"/>
          <w:lang w:val="en-GB"/>
        </w:rPr>
        <w:t xml:space="preserve">Subject-Matter of the Procurement shall </w:t>
      </w:r>
      <w:r>
        <w:rPr>
          <w:rFonts w:ascii="Arial" w:hAnsi="Arial" w:cs="Arial"/>
          <w:b/>
          <w:bCs/>
          <w:sz w:val="22"/>
          <w:szCs w:val="22"/>
          <w:lang w:val="en-GB"/>
        </w:rPr>
        <w:t>be</w:t>
      </w:r>
      <w:r w:rsidR="001C62F6" w:rsidRPr="001C62F6">
        <w:rPr>
          <w:rFonts w:ascii="Arial" w:hAnsi="Arial" w:cs="Arial"/>
          <w:b/>
          <w:bCs/>
          <w:sz w:val="22"/>
          <w:szCs w:val="22"/>
          <w:lang w:val="en-GB"/>
        </w:rPr>
        <w:t xml:space="preserve"> self-service parcel locker equipment, parcel locker software, and parcel locker maintenance services. </w:t>
      </w:r>
      <w:r w:rsidR="001C62F6" w:rsidRPr="001C62F6">
        <w:rPr>
          <w:rFonts w:ascii="Arial" w:hAnsi="Arial" w:cs="Arial"/>
          <w:sz w:val="22"/>
          <w:szCs w:val="22"/>
          <w:lang w:val="en-GB"/>
        </w:rPr>
        <w:t xml:space="preserve">The scope of the </w:t>
      </w:r>
      <w:r w:rsidR="001C62F6" w:rsidRPr="001C62F6">
        <w:rPr>
          <w:rFonts w:ascii="Arial" w:hAnsi="Arial" w:cs="Arial"/>
          <w:sz w:val="22"/>
          <w:szCs w:val="22"/>
          <w:lang w:val="en-GB"/>
        </w:rPr>
        <w:lastRenderedPageBreak/>
        <w:t>Subject-Matter of the Procurement and the requirements applicable thereto are set forth in the Technical Specification.</w:t>
      </w:r>
    </w:p>
    <w:p w14:paraId="21DEDA27" w14:textId="33A6E5F1" w:rsidR="0015646D" w:rsidRPr="008E784B" w:rsidRDefault="005F049F" w:rsidP="00C8252B">
      <w:pPr>
        <w:pStyle w:val="ListParagraph"/>
        <w:numPr>
          <w:ilvl w:val="1"/>
          <w:numId w:val="6"/>
        </w:numPr>
        <w:ind w:left="0" w:firstLine="720"/>
        <w:jc w:val="both"/>
        <w:rPr>
          <w:rFonts w:ascii="Arial" w:hAnsi="Arial" w:cs="Arial"/>
          <w:b/>
          <w:bCs/>
          <w:sz w:val="22"/>
          <w:szCs w:val="22"/>
          <w:lang w:val="en-GB"/>
        </w:rPr>
      </w:pPr>
      <w:r w:rsidRPr="005F049F">
        <w:rPr>
          <w:rFonts w:ascii="Arial" w:hAnsi="Arial" w:cs="Arial"/>
          <w:b/>
          <w:bCs/>
          <w:sz w:val="22"/>
          <w:szCs w:val="22"/>
          <w:lang w:val="en-GB"/>
        </w:rPr>
        <w:t>The objective of the Procurement shall be to procure self-service parcel locker equipment to enable the expansion of parcel lockers in new locations in accordance with the principles of the operational strategy of the Contracting Authority. The Contracting Authority shall select specific locations for the installation of new self-service parcel lockers at its discretion.</w:t>
      </w:r>
      <w:r w:rsidR="000B2272" w:rsidRPr="008E784B">
        <w:rPr>
          <w:rFonts w:ascii="Arial" w:hAnsi="Arial" w:cs="Arial"/>
          <w:b/>
          <w:bCs/>
          <w:sz w:val="22"/>
          <w:szCs w:val="22"/>
          <w:lang w:val="en-GB"/>
        </w:rPr>
        <w:t xml:space="preserve"> </w:t>
      </w:r>
      <w:r w:rsidRPr="005F049F">
        <w:rPr>
          <w:rFonts w:ascii="Arial" w:hAnsi="Arial" w:cs="Arial"/>
          <w:b/>
          <w:bCs/>
          <w:sz w:val="22"/>
          <w:szCs w:val="22"/>
          <w:lang w:val="en-GB"/>
        </w:rPr>
        <w:t>The solution shall include self-service parcel lockers together with software that complies with the parameters of the existing parcel locker network of the Contracting Authority, thus ensuring a unified and consistent experience for both the customers and employees of the Contracting Authority when using any of the parcel lockers used by the Contracting Authority. Maintenance services for parcel lockers and software are also required.</w:t>
      </w:r>
      <w:r w:rsidR="001855A0" w:rsidRPr="008E784B">
        <w:rPr>
          <w:rFonts w:ascii="Arial" w:hAnsi="Arial" w:cs="Arial"/>
          <w:b/>
          <w:bCs/>
          <w:sz w:val="22"/>
          <w:szCs w:val="22"/>
          <w:lang w:val="en-GB"/>
        </w:rPr>
        <w:t xml:space="preserve"> </w:t>
      </w:r>
      <w:r w:rsidRPr="005F049F">
        <w:rPr>
          <w:rFonts w:ascii="Arial" w:hAnsi="Arial" w:cs="Arial"/>
          <w:b/>
          <w:bCs/>
          <w:sz w:val="22"/>
          <w:szCs w:val="22"/>
          <w:lang w:val="en-GB"/>
        </w:rPr>
        <w:t>New self-service parcel lockers must be technologically advanced and, in terms of their hardware and software solutions, suitable for use by people with various disabilities and customers with specific needs.</w:t>
      </w:r>
      <w:r w:rsidR="0015646D" w:rsidRPr="008E784B">
        <w:rPr>
          <w:rFonts w:ascii="Arial" w:hAnsi="Arial" w:cs="Arial"/>
          <w:b/>
          <w:bCs/>
          <w:sz w:val="22"/>
          <w:szCs w:val="22"/>
          <w:lang w:val="en-GB"/>
        </w:rPr>
        <w:t xml:space="preserve"> </w:t>
      </w:r>
      <w:r w:rsidR="007E3986" w:rsidRPr="007E3986">
        <w:rPr>
          <w:rFonts w:ascii="Arial" w:hAnsi="Arial" w:cs="Arial"/>
          <w:b/>
          <w:bCs/>
          <w:sz w:val="22"/>
          <w:szCs w:val="22"/>
          <w:lang w:val="en-GB"/>
        </w:rPr>
        <w:t>The solution must ensure ergonomic and convenient use for all user groups, including people with various disabilities (visual, auditory, mobility, and cognitive impairments), be based on advanced technologies (e.g., touch screens with voice assistance, QR/NFC technologies, contactless operation, etc.),</w:t>
      </w:r>
      <w:r w:rsidR="0015646D" w:rsidRPr="008E784B">
        <w:rPr>
          <w:rFonts w:ascii="Arial" w:hAnsi="Arial" w:cs="Arial"/>
          <w:b/>
          <w:bCs/>
          <w:sz w:val="22"/>
          <w:szCs w:val="22"/>
          <w:lang w:val="en-GB"/>
        </w:rPr>
        <w:t xml:space="preserve"> </w:t>
      </w:r>
      <w:r w:rsidR="007E3986" w:rsidRPr="007E3986">
        <w:rPr>
          <w:rFonts w:ascii="Arial" w:hAnsi="Arial" w:cs="Arial"/>
          <w:b/>
          <w:bCs/>
          <w:sz w:val="22"/>
          <w:szCs w:val="22"/>
          <w:lang w:val="en-GB"/>
        </w:rPr>
        <w:t>ensure data protection and secure use in both public and semi-public spaces, be easy to maintain, durable, energy efficient, and comply with environmental requirements.</w:t>
      </w:r>
      <w:r w:rsidR="0015646D" w:rsidRPr="008E784B">
        <w:rPr>
          <w:rFonts w:ascii="Arial" w:hAnsi="Arial" w:cs="Arial"/>
          <w:b/>
          <w:bCs/>
          <w:sz w:val="22"/>
          <w:szCs w:val="22"/>
          <w:lang w:val="en-GB"/>
        </w:rPr>
        <w:t xml:space="preserve"> </w:t>
      </w:r>
      <w:r w:rsidR="007E3986" w:rsidRPr="007E3986">
        <w:rPr>
          <w:rFonts w:ascii="Arial" w:hAnsi="Arial" w:cs="Arial"/>
          <w:b/>
          <w:bCs/>
          <w:sz w:val="22"/>
          <w:szCs w:val="22"/>
          <w:lang w:val="en-GB"/>
        </w:rPr>
        <w:t>It is anticipated that during the Dialogue, Suppliers will present different technological, functional, and design alternatives for achieving this objective, and the final technical solution will be refined during the Dialogue.</w:t>
      </w:r>
    </w:p>
    <w:p w14:paraId="325C230E" w14:textId="71B40466" w:rsidR="00BD152B" w:rsidRPr="008E784B" w:rsidRDefault="002267B4" w:rsidP="00AD08A4">
      <w:pPr>
        <w:pStyle w:val="ListParagraph"/>
        <w:numPr>
          <w:ilvl w:val="1"/>
          <w:numId w:val="6"/>
        </w:numPr>
        <w:ind w:left="0" w:firstLine="720"/>
        <w:jc w:val="both"/>
        <w:rPr>
          <w:rFonts w:ascii="Arial" w:hAnsi="Arial" w:cs="Arial"/>
          <w:sz w:val="22"/>
          <w:szCs w:val="22"/>
          <w:lang w:val="en-GB"/>
        </w:rPr>
      </w:pPr>
      <w:r w:rsidRPr="002267B4">
        <w:rPr>
          <w:rFonts w:ascii="Arial" w:hAnsi="Arial" w:cs="Arial"/>
          <w:sz w:val="22"/>
          <w:szCs w:val="22"/>
          <w:lang w:val="en-GB"/>
        </w:rPr>
        <w:t xml:space="preserve">The </w:t>
      </w:r>
      <w:r>
        <w:rPr>
          <w:rFonts w:ascii="Arial" w:hAnsi="Arial" w:cs="Arial"/>
          <w:sz w:val="22"/>
          <w:szCs w:val="22"/>
          <w:lang w:val="en-GB"/>
        </w:rPr>
        <w:t>S</w:t>
      </w:r>
      <w:r w:rsidRPr="002267B4">
        <w:rPr>
          <w:rFonts w:ascii="Arial" w:hAnsi="Arial" w:cs="Arial"/>
          <w:sz w:val="22"/>
          <w:szCs w:val="22"/>
          <w:lang w:val="en-GB"/>
        </w:rPr>
        <w:t>ubject</w:t>
      </w:r>
      <w:r>
        <w:rPr>
          <w:rFonts w:ascii="Arial" w:hAnsi="Arial" w:cs="Arial"/>
          <w:sz w:val="22"/>
          <w:szCs w:val="22"/>
          <w:lang w:val="en-GB"/>
        </w:rPr>
        <w:t>-M</w:t>
      </w:r>
      <w:r w:rsidRPr="002267B4">
        <w:rPr>
          <w:rFonts w:ascii="Arial" w:hAnsi="Arial" w:cs="Arial"/>
          <w:sz w:val="22"/>
          <w:szCs w:val="22"/>
          <w:lang w:val="en-GB"/>
        </w:rPr>
        <w:t xml:space="preserve">atter of the </w:t>
      </w:r>
      <w:r>
        <w:rPr>
          <w:rFonts w:ascii="Arial" w:hAnsi="Arial" w:cs="Arial"/>
          <w:sz w:val="22"/>
          <w:szCs w:val="22"/>
          <w:lang w:val="en-GB"/>
        </w:rPr>
        <w:t>P</w:t>
      </w:r>
      <w:r w:rsidRPr="002267B4">
        <w:rPr>
          <w:rFonts w:ascii="Arial" w:hAnsi="Arial" w:cs="Arial"/>
          <w:sz w:val="22"/>
          <w:szCs w:val="22"/>
          <w:lang w:val="en-GB"/>
        </w:rPr>
        <w:t>rocurement shall not be divided into parts.</w:t>
      </w:r>
    </w:p>
    <w:p w14:paraId="40523463" w14:textId="2EE847C1" w:rsidR="000C53D9" w:rsidRPr="008E784B" w:rsidRDefault="00753B74" w:rsidP="00AD08A4">
      <w:pPr>
        <w:pStyle w:val="ListParagraph"/>
        <w:numPr>
          <w:ilvl w:val="1"/>
          <w:numId w:val="6"/>
        </w:numPr>
        <w:ind w:left="0" w:firstLine="720"/>
        <w:jc w:val="both"/>
        <w:rPr>
          <w:rFonts w:ascii="Arial" w:hAnsi="Arial" w:cs="Arial"/>
          <w:sz w:val="22"/>
          <w:szCs w:val="22"/>
          <w:lang w:val="en-GB"/>
        </w:rPr>
      </w:pPr>
      <w:r w:rsidRPr="00753B74">
        <w:rPr>
          <w:rFonts w:ascii="Arial" w:hAnsi="Arial" w:cs="Arial"/>
          <w:sz w:val="22"/>
          <w:szCs w:val="22"/>
          <w:lang w:val="en-GB"/>
        </w:rPr>
        <w:t>The Supplier may submit only one Application and Tender (Initial/Final), individually or as a member of a Group of Suppliers that have entered into a joint venture. If a Supplier submits more than one Application and/or Tender, or a member of a Group of Suppliers takes part in submitting several Applications and/or Tenders for the Procurement, all such Applications and/or Tenders shall be rejected.</w:t>
      </w:r>
    </w:p>
    <w:p w14:paraId="4442ABA5" w14:textId="429FBBEA" w:rsidR="00B11375" w:rsidRPr="008E784B" w:rsidRDefault="005F049F" w:rsidP="00AD08A4">
      <w:pPr>
        <w:pStyle w:val="ListParagraph"/>
        <w:numPr>
          <w:ilvl w:val="1"/>
          <w:numId w:val="6"/>
        </w:numPr>
        <w:ind w:left="0" w:firstLine="720"/>
        <w:jc w:val="both"/>
        <w:rPr>
          <w:rFonts w:ascii="Arial" w:hAnsi="Arial" w:cs="Arial"/>
          <w:sz w:val="22"/>
          <w:szCs w:val="22"/>
          <w:lang w:val="en-GB"/>
        </w:rPr>
      </w:pPr>
      <w:r w:rsidRPr="005F049F">
        <w:rPr>
          <w:rFonts w:ascii="Arial" w:hAnsi="Arial" w:cs="Arial"/>
          <w:sz w:val="22"/>
          <w:szCs w:val="22"/>
          <w:lang w:val="en-GB"/>
        </w:rPr>
        <w:t>Equivalent models, etc.</w:t>
      </w:r>
      <w:r w:rsidR="00B11375" w:rsidRPr="008E784B">
        <w:rPr>
          <w:rFonts w:ascii="Arial" w:hAnsi="Arial" w:cs="Arial"/>
          <w:sz w:val="22"/>
          <w:szCs w:val="22"/>
          <w:lang w:val="en-GB"/>
        </w:rPr>
        <w:t xml:space="preserve"> </w:t>
      </w:r>
      <w:r w:rsidRPr="005F049F">
        <w:rPr>
          <w:rFonts w:ascii="Arial" w:hAnsi="Arial" w:cs="Arial"/>
          <w:sz w:val="22"/>
          <w:szCs w:val="22"/>
          <w:lang w:val="en-GB"/>
        </w:rPr>
        <w:t>If the data provided in this Technical Specification could be used to infer specific models or sources of supply, specific technological processes or trademarks, patents, types, specific origin or production, they shall be considered indicative only and Suppliers may offer equivalent products.</w:t>
      </w:r>
    </w:p>
    <w:p w14:paraId="35C24883" w14:textId="77777777" w:rsidR="00B476DD" w:rsidRPr="008E784B" w:rsidRDefault="00B476DD" w:rsidP="0044115E">
      <w:pPr>
        <w:jc w:val="both"/>
        <w:rPr>
          <w:rFonts w:ascii="Arial" w:hAnsi="Arial" w:cs="Arial"/>
          <w:sz w:val="22"/>
          <w:szCs w:val="22"/>
          <w:lang w:val="en-GB"/>
        </w:rPr>
      </w:pPr>
    </w:p>
    <w:p w14:paraId="2029FF40" w14:textId="14BDFEE2" w:rsidR="00252DA2" w:rsidRPr="00EA0899" w:rsidRDefault="00EA0899" w:rsidP="00AD08A4">
      <w:pPr>
        <w:pStyle w:val="Heading2"/>
        <w:numPr>
          <w:ilvl w:val="0"/>
          <w:numId w:val="6"/>
        </w:numPr>
        <w:tabs>
          <w:tab w:val="left" w:pos="0"/>
        </w:tabs>
        <w:spacing w:before="120" w:after="120"/>
        <w:jc w:val="center"/>
        <w:rPr>
          <w:rFonts w:ascii="Arial" w:hAnsi="Arial" w:cs="Arial"/>
          <w:smallCaps w:val="0"/>
          <w:lang w:val="en-GB"/>
        </w:rPr>
      </w:pPr>
      <w:bookmarkStart w:id="5" w:name="_Toc213150908"/>
      <w:r w:rsidRPr="00EA0899">
        <w:rPr>
          <w:rFonts w:ascii="Arial" w:hAnsi="Arial" w:cs="Arial"/>
          <w:smallCaps w:val="0"/>
          <w:lang w:val="en-GB"/>
        </w:rPr>
        <w:t>GROUNDS FOR EXCLUSION OF SUPPLIERS, SUPPLIER QUALIFICATION REQUIREMENTS AND PRE-QUALIFICATION SELECTION</w:t>
      </w:r>
      <w:bookmarkEnd w:id="5"/>
    </w:p>
    <w:p w14:paraId="23EFEF5E" w14:textId="789D9E7E" w:rsidR="00B476DD" w:rsidRPr="008E784B" w:rsidRDefault="007E3986" w:rsidP="00AD08A4">
      <w:pPr>
        <w:pStyle w:val="ListParagraph"/>
        <w:numPr>
          <w:ilvl w:val="1"/>
          <w:numId w:val="6"/>
        </w:numPr>
        <w:ind w:left="0" w:firstLine="720"/>
        <w:jc w:val="both"/>
        <w:rPr>
          <w:rFonts w:ascii="Arial" w:hAnsi="Arial" w:cs="Arial"/>
          <w:sz w:val="22"/>
          <w:szCs w:val="22"/>
          <w:lang w:val="en-GB"/>
        </w:rPr>
      </w:pPr>
      <w:r w:rsidRPr="007E3986">
        <w:rPr>
          <w:rFonts w:ascii="Arial" w:hAnsi="Arial" w:cs="Arial"/>
          <w:sz w:val="22"/>
          <w:szCs w:val="22"/>
          <w:lang w:val="en-GB"/>
        </w:rPr>
        <w:t>Suppliers intending to participate in the Procurement procedures shall be required to have no grounds for exclusion and to meet the qualification requirements. The Supplier must have attained the required qualifications by the deadline for submission of Applications. No Pre-Qalification Selection of Candidates shall be carried out in this Procurement.</w:t>
      </w:r>
    </w:p>
    <w:p w14:paraId="7438F54C" w14:textId="1EF20F4F" w:rsidR="001349B2" w:rsidRPr="008E784B" w:rsidRDefault="007E3986" w:rsidP="00AD08A4">
      <w:pPr>
        <w:pStyle w:val="ListParagraph"/>
        <w:numPr>
          <w:ilvl w:val="1"/>
          <w:numId w:val="6"/>
        </w:numPr>
        <w:ind w:left="0" w:firstLine="720"/>
        <w:jc w:val="both"/>
        <w:rPr>
          <w:rFonts w:ascii="Arial" w:hAnsi="Arial" w:cs="Arial"/>
          <w:sz w:val="22"/>
          <w:szCs w:val="22"/>
          <w:lang w:val="en-GB"/>
        </w:rPr>
      </w:pPr>
      <w:r w:rsidRPr="007E3986">
        <w:rPr>
          <w:rFonts w:ascii="Arial" w:hAnsi="Arial" w:cs="Arial"/>
          <w:sz w:val="22"/>
          <w:szCs w:val="22"/>
          <w:lang w:val="en-GB"/>
        </w:rPr>
        <w:t xml:space="preserve">The Supplier shall submit, as primary evidence, a filled- out and signed ESPD in </w:t>
      </w:r>
      <w:r w:rsidR="00B7226E">
        <w:rPr>
          <w:rFonts w:ascii="Arial" w:hAnsi="Arial" w:cs="Arial"/>
          <w:sz w:val="22"/>
          <w:szCs w:val="22"/>
          <w:lang w:val="en-GB"/>
        </w:rPr>
        <w:t>pdf</w:t>
      </w:r>
      <w:r w:rsidRPr="007E3986">
        <w:rPr>
          <w:rFonts w:ascii="Arial" w:hAnsi="Arial" w:cs="Arial"/>
          <w:sz w:val="22"/>
          <w:szCs w:val="22"/>
          <w:lang w:val="en-GB"/>
        </w:rPr>
        <w:t xml:space="preserve"> format with the Application, confirming its compliance with the qualification requirements and the absence of grounds for exclusion. The qualification requirements and grounds for exclusion are set out in Annex No. 4 to the Terms and Conditions of the Procurement.</w:t>
      </w:r>
    </w:p>
    <w:p w14:paraId="7A131EC4" w14:textId="595D392F" w:rsidR="00625899" w:rsidRPr="008E784B" w:rsidRDefault="007E3986" w:rsidP="00AD08A4">
      <w:pPr>
        <w:pStyle w:val="ListParagraph"/>
        <w:numPr>
          <w:ilvl w:val="1"/>
          <w:numId w:val="6"/>
        </w:numPr>
        <w:ind w:left="0" w:firstLine="720"/>
        <w:jc w:val="both"/>
        <w:rPr>
          <w:rFonts w:ascii="Arial" w:hAnsi="Arial" w:cs="Arial"/>
          <w:sz w:val="22"/>
          <w:szCs w:val="22"/>
          <w:lang w:val="en-GB"/>
        </w:rPr>
      </w:pPr>
      <w:r w:rsidRPr="007E3986">
        <w:rPr>
          <w:rFonts w:ascii="Arial" w:hAnsi="Arial" w:cs="Arial"/>
          <w:sz w:val="22"/>
          <w:szCs w:val="22"/>
          <w:lang w:val="en-GB"/>
        </w:rPr>
        <w:t xml:space="preserve">Where the Supplier relies on the capacities of Economic Operators, the Supplier shall submit the ESPD filled-out and signed by the Economic Operators in </w:t>
      </w:r>
      <w:r w:rsidR="00B7226E">
        <w:rPr>
          <w:rFonts w:ascii="Arial" w:hAnsi="Arial" w:cs="Arial"/>
          <w:sz w:val="22"/>
          <w:szCs w:val="22"/>
          <w:lang w:val="en-GB"/>
        </w:rPr>
        <w:t>pdf</w:t>
      </w:r>
      <w:r w:rsidRPr="007E3986">
        <w:rPr>
          <w:rFonts w:ascii="Arial" w:hAnsi="Arial" w:cs="Arial"/>
          <w:sz w:val="22"/>
          <w:szCs w:val="22"/>
          <w:lang w:val="en-GB"/>
        </w:rPr>
        <w:t xml:space="preserve"> format, confirming the absence of grounds for exclusion of the Economic Operator and, where applicable, compliance with the qualification requirements.</w:t>
      </w:r>
    </w:p>
    <w:p w14:paraId="7466C82D" w14:textId="057432E2" w:rsidR="00625899" w:rsidRPr="008E784B" w:rsidRDefault="00FA52FB" w:rsidP="00AD08A4">
      <w:pPr>
        <w:pStyle w:val="ListParagraph"/>
        <w:numPr>
          <w:ilvl w:val="1"/>
          <w:numId w:val="6"/>
        </w:numPr>
        <w:ind w:left="0" w:firstLine="720"/>
        <w:jc w:val="both"/>
        <w:rPr>
          <w:rFonts w:ascii="Arial" w:hAnsi="Arial" w:cs="Arial"/>
          <w:sz w:val="22"/>
          <w:szCs w:val="22"/>
          <w:lang w:val="en-GB"/>
        </w:rPr>
      </w:pPr>
      <w:r w:rsidRPr="00FA52FB">
        <w:rPr>
          <w:rFonts w:ascii="Arial" w:hAnsi="Arial" w:cs="Arial"/>
          <w:sz w:val="22"/>
          <w:szCs w:val="22"/>
          <w:lang w:val="en-GB"/>
        </w:rPr>
        <w:t>Where the Contracting Authority has doubts about the accuracy of the information provided by the Supplier, it shall have the right to request the Supplier to provide documents confirming the information provided by the Supplier to the Contracting Authority. The Contracting Authority shall have the right to contact the persons (customers) indicated by the Supplier in order to verify the accuracy of the information provided, and if these persons do not confirm the accuracy of the information provided by the Supplier, to reject the Application or Tender of the Supplier.</w:t>
      </w:r>
      <w:r w:rsidR="00625899" w:rsidRPr="008E784B">
        <w:rPr>
          <w:rFonts w:ascii="Arial" w:hAnsi="Arial" w:cs="Arial"/>
          <w:sz w:val="22"/>
          <w:szCs w:val="22"/>
          <w:lang w:val="en-GB"/>
        </w:rPr>
        <w:t xml:space="preserve"> </w:t>
      </w:r>
      <w:r w:rsidRPr="00FA52FB">
        <w:rPr>
          <w:rFonts w:ascii="Arial" w:hAnsi="Arial" w:cs="Arial"/>
          <w:sz w:val="22"/>
          <w:szCs w:val="22"/>
          <w:lang w:val="en-GB"/>
        </w:rPr>
        <w:t xml:space="preserve">The Contracting Authority shall also have the right to request the Supplier to provide written confirmation from the persons (customers) to whom the Supplier has supplied (supplies) goods, provided (provides) services </w:t>
      </w:r>
      <w:r w:rsidRPr="00FA52FB">
        <w:rPr>
          <w:rFonts w:ascii="Arial" w:hAnsi="Arial" w:cs="Arial"/>
          <w:sz w:val="22"/>
          <w:szCs w:val="22"/>
          <w:lang w:val="en-GB"/>
        </w:rPr>
        <w:lastRenderedPageBreak/>
        <w:t>and/or performed (performs) work, confirming the fact that the Supplier supplied goods, provided services and/or performed work.</w:t>
      </w:r>
    </w:p>
    <w:p w14:paraId="7195BF00" w14:textId="7860DAC6" w:rsidR="00B82B58" w:rsidRPr="008E784B" w:rsidRDefault="00FA52FB" w:rsidP="00AD08A4">
      <w:pPr>
        <w:pStyle w:val="ListParagraph"/>
        <w:numPr>
          <w:ilvl w:val="1"/>
          <w:numId w:val="6"/>
        </w:numPr>
        <w:ind w:left="0" w:firstLine="720"/>
        <w:jc w:val="both"/>
        <w:rPr>
          <w:rFonts w:ascii="Arial" w:hAnsi="Arial" w:cs="Arial"/>
          <w:sz w:val="22"/>
          <w:szCs w:val="22"/>
          <w:lang w:val="en-GB"/>
        </w:rPr>
      </w:pPr>
      <w:r w:rsidRPr="00FA52FB">
        <w:rPr>
          <w:rFonts w:ascii="Arial" w:hAnsi="Arial" w:cs="Arial"/>
          <w:sz w:val="22"/>
          <w:szCs w:val="22"/>
          <w:lang w:val="en-GB"/>
        </w:rPr>
        <w:t>The Contracting Authority may disregard the entire Application of a Candidate or the Tender of a Tenderer if, after reviewing a part of it, it determines that, in accordance with the Procurement Documents, the Application or Tender must be rejected.</w:t>
      </w:r>
    </w:p>
    <w:p w14:paraId="65252EA9" w14:textId="54381A66" w:rsidR="001D1E22" w:rsidRPr="008E784B" w:rsidRDefault="009D1B0B" w:rsidP="00AD08A4">
      <w:pPr>
        <w:pStyle w:val="ListParagraph"/>
        <w:numPr>
          <w:ilvl w:val="1"/>
          <w:numId w:val="6"/>
        </w:numPr>
        <w:ind w:left="0" w:firstLine="720"/>
        <w:jc w:val="both"/>
        <w:rPr>
          <w:rFonts w:ascii="Arial" w:hAnsi="Arial" w:cs="Arial"/>
          <w:sz w:val="22"/>
          <w:szCs w:val="22"/>
          <w:lang w:val="en-GB"/>
        </w:rPr>
      </w:pPr>
      <w:r w:rsidRPr="009D1B0B">
        <w:rPr>
          <w:rFonts w:ascii="Arial" w:hAnsi="Arial" w:cs="Arial"/>
          <w:sz w:val="22"/>
          <w:szCs w:val="22"/>
          <w:lang w:val="en-GB"/>
        </w:rPr>
        <w:t>After evaluating the information provided in the ESPD and, if applicable, the information provided in the documents specified in Clause 3.4 of the Terms and Conditions of the Procurement, the Contracting Authority shall decide on the further examination of each Application that meets the requirements, and shall notify each Supplier who submitted an Application in writing of the results of this review no later than within 3 (three) working days from the date of the decision, justifying the decisions taken. Only those Suppliers who meet the requirements set out in the Terms and Conditions of the Procurement shall be entitled to participate in further Procurement procedures.</w:t>
      </w:r>
    </w:p>
    <w:p w14:paraId="67F70A7B" w14:textId="04D9BD5C" w:rsidR="005803B4" w:rsidRPr="008E784B" w:rsidRDefault="009D1B0B" w:rsidP="00AD08A4">
      <w:pPr>
        <w:pStyle w:val="ListParagraph"/>
        <w:numPr>
          <w:ilvl w:val="1"/>
          <w:numId w:val="6"/>
        </w:numPr>
        <w:ind w:left="0" w:firstLine="720"/>
        <w:jc w:val="both"/>
        <w:rPr>
          <w:rFonts w:ascii="Arial" w:hAnsi="Arial" w:cs="Arial"/>
          <w:sz w:val="22"/>
          <w:szCs w:val="22"/>
          <w:lang w:val="en-GB"/>
        </w:rPr>
      </w:pPr>
      <w:r w:rsidRPr="009D1B0B">
        <w:rPr>
          <w:rFonts w:ascii="Arial" w:hAnsi="Arial" w:cs="Arial"/>
          <w:sz w:val="22"/>
          <w:szCs w:val="22"/>
          <w:lang w:val="en-GB"/>
        </w:rPr>
        <w:t>If the Supplier fails to submit documents confirming compliance with the qualification requirements and proving the absence of grounds for exclusion within the time limit specified by the Contracting Authority, or, at the request of the Contracting Authority, has not corrected inaccurate or incomplete data regarding its compliance with the qualification requirements or documents proving the absence of grounds for exclusion, or the Supplier does not meet the qualification requirements or the absence of grounds for exclusion according to the information specified in the ESPD, the Application/ Tender shall be rejected on the grounds specified in the Terms and Conditions of the Procurement.</w:t>
      </w:r>
    </w:p>
    <w:p w14:paraId="17DF564E" w14:textId="634DB0CD" w:rsidR="005803B4" w:rsidRPr="008E784B" w:rsidRDefault="009D1B0B" w:rsidP="00AD08A4">
      <w:pPr>
        <w:pStyle w:val="ListParagraph"/>
        <w:numPr>
          <w:ilvl w:val="1"/>
          <w:numId w:val="6"/>
        </w:numPr>
        <w:ind w:left="0" w:firstLine="720"/>
        <w:jc w:val="both"/>
        <w:rPr>
          <w:rFonts w:ascii="Arial" w:hAnsi="Arial" w:cs="Arial"/>
          <w:sz w:val="22"/>
          <w:szCs w:val="22"/>
          <w:lang w:val="en-GB"/>
        </w:rPr>
      </w:pPr>
      <w:r w:rsidRPr="009D1B0B">
        <w:rPr>
          <w:rFonts w:ascii="Arial" w:hAnsi="Arial" w:cs="Arial"/>
          <w:sz w:val="22"/>
          <w:szCs w:val="22"/>
          <w:lang w:val="en-GB"/>
        </w:rPr>
        <w:t>The Contracting Authority shall not require the Supplier to provide documents confirming the absence of grounds for exclusion, compliance with the qualification requirements and, where applicable, the standards of the quality management system and/or environmental management system, if it has the possibility to access these documents or information directly and free of charge by connecting to the national database in any Member State or using the tools of the Central Public Procurement Information System, or if it already has these documents from previous procurement procedures.</w:t>
      </w:r>
    </w:p>
    <w:p w14:paraId="39EEA87C" w14:textId="773C8EBA" w:rsidR="00625899" w:rsidRPr="008E784B" w:rsidRDefault="009D1B0B" w:rsidP="00AD08A4">
      <w:pPr>
        <w:pStyle w:val="ListParagraph"/>
        <w:numPr>
          <w:ilvl w:val="1"/>
          <w:numId w:val="6"/>
        </w:numPr>
        <w:ind w:left="0" w:firstLine="720"/>
        <w:jc w:val="both"/>
        <w:rPr>
          <w:rFonts w:ascii="Arial" w:hAnsi="Arial" w:cs="Arial"/>
          <w:sz w:val="22"/>
          <w:szCs w:val="22"/>
          <w:lang w:val="en-GB"/>
        </w:rPr>
      </w:pPr>
      <w:r w:rsidRPr="009D1B0B">
        <w:rPr>
          <w:rFonts w:ascii="Arial" w:hAnsi="Arial" w:cs="Arial"/>
          <w:sz w:val="22"/>
          <w:szCs w:val="22"/>
          <w:lang w:val="en-GB"/>
        </w:rPr>
        <w:t>Where the Contracting Authority has doubts regarding the absence of grounds for exclusion of the Supplier and/or compliance with the qualification requirements, it shall contact the competent authorities and the third parties specified in the Application/ Tender to obtain all necessary information on the absence of grounds for exclusion of the Supplier and/or compliance with the qualification requirements.</w:t>
      </w:r>
    </w:p>
    <w:p w14:paraId="1E52A66B" w14:textId="45BA799E" w:rsidR="00625899" w:rsidRPr="008E784B" w:rsidRDefault="009D1B0B" w:rsidP="00AD08A4">
      <w:pPr>
        <w:pStyle w:val="ListParagraph"/>
        <w:numPr>
          <w:ilvl w:val="1"/>
          <w:numId w:val="6"/>
        </w:numPr>
        <w:ind w:left="0" w:firstLine="720"/>
        <w:jc w:val="both"/>
        <w:rPr>
          <w:rFonts w:ascii="Arial" w:hAnsi="Arial" w:cs="Arial"/>
          <w:sz w:val="22"/>
          <w:szCs w:val="22"/>
          <w:lang w:val="en-GB"/>
        </w:rPr>
      </w:pPr>
      <w:r w:rsidRPr="009D1B0B">
        <w:rPr>
          <w:rFonts w:ascii="Arial" w:hAnsi="Arial" w:cs="Arial"/>
          <w:sz w:val="22"/>
          <w:szCs w:val="22"/>
          <w:lang w:val="en-GB"/>
        </w:rPr>
        <w:t>The Contracting Authority shall have the right to request the Supplier to submit the originals of documents.</w:t>
      </w:r>
    </w:p>
    <w:p w14:paraId="42FD3840" w14:textId="2103CB31" w:rsidR="0044115E" w:rsidRPr="008E784B" w:rsidRDefault="00D67309" w:rsidP="00AD08A4">
      <w:pPr>
        <w:pStyle w:val="ListParagraph"/>
        <w:numPr>
          <w:ilvl w:val="1"/>
          <w:numId w:val="6"/>
        </w:numPr>
        <w:ind w:left="0" w:firstLine="720"/>
        <w:jc w:val="both"/>
        <w:rPr>
          <w:rFonts w:ascii="Arial" w:hAnsi="Arial" w:cs="Arial"/>
          <w:sz w:val="22"/>
          <w:szCs w:val="22"/>
          <w:lang w:val="en-GB"/>
        </w:rPr>
      </w:pPr>
      <w:r w:rsidRPr="00D67309">
        <w:rPr>
          <w:rFonts w:ascii="Arial" w:hAnsi="Arial" w:cs="Arial"/>
          <w:sz w:val="22"/>
          <w:szCs w:val="22"/>
          <w:lang w:val="en-GB"/>
        </w:rPr>
        <w:t>If education, professional qualifications or expertise, special permits, membership of certain organisations or professional civil liability insurance are required, the Supplier may rely on the capacities of Economic Operators only if those Economic Operators themselves will provide the services or perform the works for which their capacities are required, as specified in Article 62(2) of the PL.</w:t>
      </w:r>
    </w:p>
    <w:p w14:paraId="1D7EE01C" w14:textId="05DA521E" w:rsidR="00421B13" w:rsidRPr="008E784B" w:rsidRDefault="00D67309" w:rsidP="00AD08A4">
      <w:pPr>
        <w:pStyle w:val="ListParagraph"/>
        <w:numPr>
          <w:ilvl w:val="1"/>
          <w:numId w:val="6"/>
        </w:numPr>
        <w:ind w:left="0" w:firstLine="720"/>
        <w:jc w:val="both"/>
        <w:rPr>
          <w:rFonts w:ascii="Arial" w:hAnsi="Arial" w:cs="Arial"/>
          <w:sz w:val="22"/>
          <w:szCs w:val="22"/>
          <w:lang w:val="en-GB"/>
        </w:rPr>
      </w:pPr>
      <w:r w:rsidRPr="00D67309">
        <w:rPr>
          <w:rFonts w:ascii="Arial" w:hAnsi="Arial" w:cs="Arial"/>
          <w:sz w:val="22"/>
          <w:szCs w:val="22"/>
          <w:lang w:val="en-GB"/>
        </w:rPr>
        <w:t>If normative legal acts provide for mandatory requirements for the right to engage in certain occupations, but such requirements were not specified in the Procurement Documents, the Supplier shall ensure that the Contract is performed only by persons who have such a right and undertakes to submit supporting documents to the Contracting Authority before the start of the relevant operations.</w:t>
      </w:r>
    </w:p>
    <w:p w14:paraId="06AF97D6" w14:textId="77777777" w:rsidR="00163C66" w:rsidRPr="008E784B" w:rsidRDefault="00163C66" w:rsidP="00163C66">
      <w:pPr>
        <w:pStyle w:val="ListParagraph"/>
        <w:jc w:val="both"/>
        <w:rPr>
          <w:rFonts w:ascii="Arial" w:hAnsi="Arial" w:cs="Arial"/>
          <w:sz w:val="22"/>
          <w:szCs w:val="22"/>
          <w:lang w:val="en-GB"/>
        </w:rPr>
      </w:pPr>
    </w:p>
    <w:p w14:paraId="21107BCC" w14:textId="50D6058A" w:rsidR="000C3C0B" w:rsidRPr="009D1B0B" w:rsidRDefault="009D1B0B" w:rsidP="00AD08A4">
      <w:pPr>
        <w:pStyle w:val="Heading2"/>
        <w:numPr>
          <w:ilvl w:val="0"/>
          <w:numId w:val="6"/>
        </w:numPr>
        <w:tabs>
          <w:tab w:val="left" w:pos="0"/>
        </w:tabs>
        <w:spacing w:before="120" w:after="120"/>
        <w:jc w:val="center"/>
        <w:rPr>
          <w:rFonts w:ascii="Arial" w:hAnsi="Arial" w:cs="Arial"/>
          <w:smallCaps w:val="0"/>
          <w:lang w:val="en-GB"/>
        </w:rPr>
      </w:pPr>
      <w:bookmarkStart w:id="6" w:name="_Toc213150909"/>
      <w:r w:rsidRPr="009D1B0B">
        <w:rPr>
          <w:rFonts w:ascii="Arial" w:hAnsi="Arial" w:cs="Arial"/>
          <w:smallCaps w:val="0"/>
          <w:lang w:val="en-GB"/>
        </w:rPr>
        <w:t>PARTICIPATION OF A GROUP OF SUPPLIERS IN THE PROCUREMENT, RELIANCE ON THE CAPACITIES OF AN ECONOMIC OPERATOR, ENGAGEMENT OF SUBCONTRACTORS AND/OR THIRD PARTIES</w:t>
      </w:r>
      <w:bookmarkEnd w:id="6"/>
    </w:p>
    <w:p w14:paraId="325064FE" w14:textId="3BD3AB7A" w:rsidR="009610E2" w:rsidRPr="008E784B" w:rsidRDefault="00D67309" w:rsidP="00AD08A4">
      <w:pPr>
        <w:pStyle w:val="ListParagraph"/>
        <w:numPr>
          <w:ilvl w:val="1"/>
          <w:numId w:val="6"/>
        </w:numPr>
        <w:ind w:left="0" w:firstLine="720"/>
        <w:jc w:val="both"/>
        <w:rPr>
          <w:rFonts w:ascii="Arial" w:hAnsi="Arial" w:cs="Arial"/>
          <w:sz w:val="22"/>
          <w:szCs w:val="22"/>
          <w:lang w:val="en-GB"/>
        </w:rPr>
      </w:pPr>
      <w:r w:rsidRPr="00D67309">
        <w:rPr>
          <w:rFonts w:ascii="Arial" w:hAnsi="Arial" w:cs="Arial"/>
          <w:sz w:val="22"/>
          <w:szCs w:val="22"/>
          <w:lang w:val="en-GB"/>
        </w:rPr>
        <w:t>A Group of Suppliers submitting a single Application must provide a copy of the joint activity agreement. The members of the Group of Suppliers are jointly and severally liable for the proper performance of their obligations. The joint activity agreement must include:</w:t>
      </w:r>
    </w:p>
    <w:p w14:paraId="5B8CC107" w14:textId="5578D0EB" w:rsidR="005C2ABB" w:rsidRPr="008E784B" w:rsidRDefault="00D67309" w:rsidP="00AD08A4">
      <w:pPr>
        <w:pStyle w:val="ListParagraph"/>
        <w:numPr>
          <w:ilvl w:val="2"/>
          <w:numId w:val="6"/>
        </w:numPr>
        <w:ind w:left="709" w:firstLine="0"/>
        <w:jc w:val="both"/>
        <w:rPr>
          <w:rFonts w:ascii="Arial" w:hAnsi="Arial" w:cs="Arial"/>
          <w:sz w:val="22"/>
          <w:szCs w:val="22"/>
          <w:lang w:val="en-GB"/>
        </w:rPr>
      </w:pPr>
      <w:r w:rsidRPr="00D67309">
        <w:rPr>
          <w:rFonts w:ascii="Arial" w:hAnsi="Arial" w:cs="Arial"/>
          <w:sz w:val="22"/>
          <w:szCs w:val="22"/>
          <w:lang w:val="en-GB"/>
        </w:rPr>
        <w:t>clearly defined authorisation of the members of the Group of Suppliers to one of the partners (joint representative or leading member of the joint venture agreement) to manage common matters related to this Procurement: to prepare and submit the Application and the Tender with any Annexes thereof to the Contracting Authority</w:t>
      </w:r>
      <w:r w:rsidR="00B9569C" w:rsidRPr="008E784B">
        <w:rPr>
          <w:rFonts w:ascii="Arial" w:hAnsi="Arial" w:cs="Arial"/>
          <w:sz w:val="22"/>
          <w:szCs w:val="22"/>
          <w:lang w:val="en-GB"/>
        </w:rPr>
        <w:t xml:space="preserve">, </w:t>
      </w:r>
      <w:r w:rsidRPr="00D67309">
        <w:rPr>
          <w:rFonts w:ascii="Arial" w:hAnsi="Arial" w:cs="Arial"/>
          <w:sz w:val="22"/>
          <w:szCs w:val="22"/>
          <w:lang w:val="en-GB"/>
        </w:rPr>
        <w:t xml:space="preserve">obtain and submit a </w:t>
      </w:r>
      <w:r w:rsidR="00F55C81">
        <w:rPr>
          <w:rFonts w:ascii="Arial" w:hAnsi="Arial" w:cs="Arial"/>
          <w:sz w:val="22"/>
          <w:szCs w:val="22"/>
          <w:lang w:val="en-GB"/>
        </w:rPr>
        <w:t>performance secutity</w:t>
      </w:r>
      <w:r w:rsidRPr="00D67309">
        <w:rPr>
          <w:rFonts w:ascii="Arial" w:hAnsi="Arial" w:cs="Arial"/>
          <w:sz w:val="22"/>
          <w:szCs w:val="22"/>
          <w:lang w:val="en-GB"/>
        </w:rPr>
        <w:t xml:space="preserve"> of the Tender and the Contract (if required by the Procurement Documents), and, if the </w:t>
      </w:r>
      <w:r w:rsidRPr="00D67309">
        <w:rPr>
          <w:rFonts w:ascii="Arial" w:hAnsi="Arial" w:cs="Arial"/>
          <w:sz w:val="22"/>
          <w:szCs w:val="22"/>
          <w:lang w:val="en-GB"/>
        </w:rPr>
        <w:lastRenderedPageBreak/>
        <w:t>Procurement is won, to conclude the Contract with the Contracting Authority on behalf of the Group of Suppliers and to submit invoices and all necessary reports for the purpose of settlement, to accept all and any payments from the Contracting Authority under the Contracts;</w:t>
      </w:r>
    </w:p>
    <w:p w14:paraId="43A16E99" w14:textId="591E1F3F" w:rsidR="00B9569C" w:rsidRPr="008E784B" w:rsidRDefault="00D67309" w:rsidP="00AD08A4">
      <w:pPr>
        <w:pStyle w:val="ListParagraph"/>
        <w:numPr>
          <w:ilvl w:val="2"/>
          <w:numId w:val="6"/>
        </w:numPr>
        <w:ind w:left="709" w:firstLine="0"/>
        <w:jc w:val="both"/>
        <w:rPr>
          <w:rFonts w:ascii="Arial" w:hAnsi="Arial" w:cs="Arial"/>
          <w:sz w:val="22"/>
          <w:szCs w:val="22"/>
          <w:lang w:val="en-GB"/>
        </w:rPr>
      </w:pPr>
      <w:r w:rsidRPr="00D67309">
        <w:rPr>
          <w:rFonts w:ascii="Arial" w:hAnsi="Arial" w:cs="Arial"/>
          <w:sz w:val="22"/>
          <w:szCs w:val="22"/>
          <w:lang w:val="en-GB"/>
        </w:rPr>
        <w:t>clearly defined liability of the members of the Group of Suppliers, specifying that all members of the Supplier Group – severally and jointly – are liable to the Contracting Authority for any obligations and liabilities arising from the Contract concluded on the basis of the results of this Procurement, including, but not limited to, monetary obligations or obligations in kind.</w:t>
      </w:r>
    </w:p>
    <w:p w14:paraId="0FF30934" w14:textId="50D9C172" w:rsidR="00C4012E" w:rsidRPr="008E784B" w:rsidRDefault="00D67309" w:rsidP="00AD08A4">
      <w:pPr>
        <w:pStyle w:val="ListParagraph"/>
        <w:numPr>
          <w:ilvl w:val="2"/>
          <w:numId w:val="6"/>
        </w:numPr>
        <w:ind w:left="0" w:firstLine="709"/>
        <w:jc w:val="both"/>
        <w:rPr>
          <w:rFonts w:ascii="Arial" w:hAnsi="Arial" w:cs="Arial"/>
          <w:sz w:val="22"/>
          <w:szCs w:val="22"/>
          <w:lang w:val="en-GB"/>
        </w:rPr>
      </w:pPr>
      <w:r w:rsidRPr="00D67309">
        <w:rPr>
          <w:rFonts w:ascii="Arial" w:hAnsi="Arial" w:cs="Arial"/>
          <w:sz w:val="22"/>
          <w:szCs w:val="22"/>
          <w:lang w:val="en-GB"/>
        </w:rPr>
        <w:t>a prohibition on changing the members of the Group of Suppliers prior to the conclusion of the Contract;</w:t>
      </w:r>
    </w:p>
    <w:p w14:paraId="1D529F46" w14:textId="52D90A15" w:rsidR="00F06E02" w:rsidRPr="008E784B" w:rsidRDefault="00D67309" w:rsidP="00AD08A4">
      <w:pPr>
        <w:pStyle w:val="ListParagraph"/>
        <w:numPr>
          <w:ilvl w:val="2"/>
          <w:numId w:val="6"/>
        </w:numPr>
        <w:ind w:left="709" w:firstLine="0"/>
        <w:jc w:val="both"/>
        <w:rPr>
          <w:rFonts w:ascii="Arial" w:hAnsi="Arial" w:cs="Arial"/>
          <w:sz w:val="22"/>
          <w:szCs w:val="22"/>
          <w:lang w:val="en-GB"/>
        </w:rPr>
      </w:pPr>
      <w:r w:rsidRPr="00D67309">
        <w:rPr>
          <w:rFonts w:ascii="Arial" w:hAnsi="Arial" w:cs="Arial"/>
          <w:sz w:val="22"/>
          <w:szCs w:val="22"/>
          <w:lang w:val="en-GB"/>
        </w:rPr>
        <w:t>a provision stipulating that, in the performance of the Contract, any change in the members of the Group of Suppliers specified in the joint activity agreement without the prior written consent of the Contracting Authority shall be considered a material breach of the Contract.</w:t>
      </w:r>
    </w:p>
    <w:p w14:paraId="6A6D09F8" w14:textId="63D2B0B2" w:rsidR="009610E2" w:rsidRPr="008E784B" w:rsidRDefault="00D67309" w:rsidP="00AD08A4">
      <w:pPr>
        <w:pStyle w:val="ListParagraph"/>
        <w:numPr>
          <w:ilvl w:val="1"/>
          <w:numId w:val="6"/>
        </w:numPr>
        <w:ind w:left="0" w:firstLine="720"/>
        <w:jc w:val="both"/>
        <w:rPr>
          <w:rFonts w:ascii="Arial" w:hAnsi="Arial" w:cs="Arial"/>
          <w:sz w:val="22"/>
          <w:szCs w:val="22"/>
          <w:lang w:val="en-GB"/>
        </w:rPr>
      </w:pPr>
      <w:r w:rsidRPr="00D67309">
        <w:rPr>
          <w:rFonts w:ascii="Arial" w:hAnsi="Arial" w:cs="Arial"/>
          <w:sz w:val="22"/>
          <w:szCs w:val="22"/>
          <w:lang w:val="en-GB"/>
        </w:rPr>
        <w:t xml:space="preserve">In the Application, the Candidate shall be required to indicate which Economic </w:t>
      </w:r>
      <w:r>
        <w:rPr>
          <w:rFonts w:ascii="Arial" w:hAnsi="Arial" w:cs="Arial"/>
          <w:sz w:val="22"/>
          <w:szCs w:val="22"/>
          <w:lang w:val="en-GB"/>
        </w:rPr>
        <w:t>Operators</w:t>
      </w:r>
      <w:r w:rsidRPr="00D67309">
        <w:rPr>
          <w:rFonts w:ascii="Arial" w:hAnsi="Arial" w:cs="Arial"/>
          <w:sz w:val="22"/>
          <w:szCs w:val="22"/>
          <w:lang w:val="en-GB"/>
        </w:rPr>
        <w:t xml:space="preserve"> and Quasi-Subcontractors it intends to engage, indicate Third Parties, if any, and indicate which parts of the Contract will be performed by Subcontractors, if known.</w:t>
      </w:r>
    </w:p>
    <w:p w14:paraId="57C15847" w14:textId="1F725941" w:rsidR="00B82B58" w:rsidRPr="008E784B" w:rsidRDefault="00212283" w:rsidP="00AD08A4">
      <w:pPr>
        <w:pStyle w:val="ListParagraph"/>
        <w:numPr>
          <w:ilvl w:val="1"/>
          <w:numId w:val="6"/>
        </w:numPr>
        <w:ind w:left="0" w:firstLine="720"/>
        <w:jc w:val="both"/>
        <w:rPr>
          <w:rFonts w:ascii="Arial" w:hAnsi="Arial" w:cs="Arial"/>
          <w:sz w:val="22"/>
          <w:szCs w:val="22"/>
          <w:lang w:val="en-GB"/>
        </w:rPr>
      </w:pPr>
      <w:r w:rsidRPr="00212283">
        <w:rPr>
          <w:rFonts w:ascii="Arial" w:hAnsi="Arial" w:cs="Arial"/>
          <w:sz w:val="22"/>
          <w:szCs w:val="22"/>
          <w:lang w:val="en-GB"/>
        </w:rPr>
        <w:t>Upon conclusion of the Contract, but no later than the commencement of the Contract, the Winning Tenderer shall undertake to provide the Contracting Authority with the names, contact details, and representatives of the Subcontractors known at that time.</w:t>
      </w:r>
      <w:r w:rsidR="00834EAB" w:rsidRPr="008E784B">
        <w:rPr>
          <w:rFonts w:ascii="Arial" w:hAnsi="Arial" w:cs="Arial"/>
          <w:sz w:val="22"/>
          <w:szCs w:val="22"/>
          <w:lang w:val="en-GB"/>
        </w:rPr>
        <w:t xml:space="preserve"> </w:t>
      </w:r>
      <w:r w:rsidRPr="00212283">
        <w:rPr>
          <w:rFonts w:ascii="Arial" w:hAnsi="Arial" w:cs="Arial"/>
          <w:sz w:val="22"/>
          <w:szCs w:val="22"/>
          <w:lang w:val="en-GB"/>
        </w:rPr>
        <w:t>The Winning Tenderer shall inform the other Party to the Contract of any changes to this information in accordance with the procedure established by legislation and the Contract throughout the validity period of the Contract, as well as of any changes to the Subcontractors that it intends to engage at a later date.</w:t>
      </w:r>
    </w:p>
    <w:p w14:paraId="730E08AD" w14:textId="664776D7" w:rsidR="00834EAB" w:rsidRPr="008E784B" w:rsidRDefault="00AA61B7" w:rsidP="00AD08A4">
      <w:pPr>
        <w:pStyle w:val="ListParagraph"/>
        <w:numPr>
          <w:ilvl w:val="1"/>
          <w:numId w:val="6"/>
        </w:numPr>
        <w:ind w:left="0" w:firstLine="720"/>
        <w:jc w:val="both"/>
        <w:rPr>
          <w:rFonts w:ascii="Arial" w:hAnsi="Arial" w:cs="Arial"/>
          <w:sz w:val="22"/>
          <w:szCs w:val="22"/>
          <w:lang w:val="en-GB"/>
        </w:rPr>
      </w:pPr>
      <w:r w:rsidRPr="00AA61B7">
        <w:rPr>
          <w:rFonts w:ascii="Arial" w:hAnsi="Arial" w:cs="Arial"/>
          <w:sz w:val="22"/>
          <w:szCs w:val="22"/>
          <w:lang w:val="en-GB"/>
        </w:rPr>
        <w:t>In the event that the Supplier intends to use the capacities of Economic Entities for operations that require relevant certificates, licenses, permits, or other similar documents, or if one of the members of the Group of Suppliers intends to perform the aforementioned operations, the qualification requirements specified in the Terms and Conditions of the Procurement must be met by the Economic Operator or the member of the Group of Suppliers who will perform the specific operation.</w:t>
      </w:r>
    </w:p>
    <w:p w14:paraId="6D991CB5" w14:textId="4072A3DD" w:rsidR="003E282F" w:rsidRPr="008E784B" w:rsidRDefault="00AA61B7" w:rsidP="00AD08A4">
      <w:pPr>
        <w:pStyle w:val="ListParagraph"/>
        <w:numPr>
          <w:ilvl w:val="1"/>
          <w:numId w:val="6"/>
        </w:numPr>
        <w:ind w:left="0" w:firstLine="720"/>
        <w:jc w:val="both"/>
        <w:rPr>
          <w:rFonts w:ascii="Arial" w:hAnsi="Arial" w:cs="Arial"/>
          <w:sz w:val="22"/>
          <w:szCs w:val="22"/>
          <w:lang w:val="en-GB"/>
        </w:rPr>
      </w:pPr>
      <w:r w:rsidRPr="00AA61B7">
        <w:rPr>
          <w:rFonts w:ascii="Arial" w:hAnsi="Arial" w:cs="Arial"/>
          <w:sz w:val="22"/>
          <w:szCs w:val="22"/>
          <w:lang w:val="en-GB"/>
        </w:rPr>
        <w:t>The possibility of direct settlement with Subcontractors and the procedure for such settlement are set out in the draft Contract.</w:t>
      </w:r>
    </w:p>
    <w:p w14:paraId="6629FDBC" w14:textId="63E8010F" w:rsidR="00643198" w:rsidRPr="008E784B" w:rsidRDefault="00AA61B7" w:rsidP="00C8252B">
      <w:pPr>
        <w:pStyle w:val="ListParagraph"/>
        <w:numPr>
          <w:ilvl w:val="1"/>
          <w:numId w:val="6"/>
        </w:numPr>
        <w:ind w:left="0" w:firstLine="720"/>
        <w:jc w:val="both"/>
        <w:rPr>
          <w:rFonts w:ascii="Arial" w:hAnsi="Arial" w:cs="Arial"/>
          <w:sz w:val="22"/>
          <w:szCs w:val="22"/>
          <w:lang w:val="en-GB"/>
        </w:rPr>
      </w:pPr>
      <w:r w:rsidRPr="00AA61B7">
        <w:rPr>
          <w:rFonts w:ascii="Arial" w:hAnsi="Arial" w:cs="Arial"/>
          <w:sz w:val="22"/>
          <w:szCs w:val="22"/>
          <w:lang w:val="en-GB"/>
        </w:rPr>
        <w:t>Where the Supplier intends to rely on the capacities (qualifications) of other Economic Operators, it must prove to the Contracting Authority that the resources of the Economic Operators will be available to it throughout the entire validity period of the Contract (when submitting the Application, indicate those Economic Operators and attach the contracts signed with them, letters of intent, etc.).</w:t>
      </w:r>
      <w:r w:rsidR="005572E3" w:rsidRPr="008E784B">
        <w:rPr>
          <w:rFonts w:ascii="Arial" w:hAnsi="Arial" w:cs="Arial"/>
          <w:sz w:val="22"/>
          <w:szCs w:val="22"/>
          <w:lang w:val="en-GB"/>
        </w:rPr>
        <w:t xml:space="preserve"> </w:t>
      </w:r>
      <w:r w:rsidRPr="00AA61B7">
        <w:rPr>
          <w:rFonts w:ascii="Arial" w:hAnsi="Arial" w:cs="Arial"/>
          <w:sz w:val="22"/>
          <w:szCs w:val="22"/>
          <w:lang w:val="en-GB"/>
        </w:rPr>
        <w:t>The Contracting Authority shall verify whether the Economic Operator meets the qualification requirements set for it and whether there are any grounds for exclusion of such Economic Operator. If the Economic Operator does not meet the qualification requirements or meets at least one of the grounds for exclusion established by the Contracting Authority, the Contracting Authority shall require that it be replaced by another Economic Operator that meets the requirements within the time limit set by the Contracting Authority.</w:t>
      </w:r>
    </w:p>
    <w:p w14:paraId="07748479" w14:textId="10294194" w:rsidR="00C8252B" w:rsidRPr="008E784B" w:rsidRDefault="00AA61B7" w:rsidP="00C8252B">
      <w:pPr>
        <w:pStyle w:val="ListParagraph"/>
        <w:numPr>
          <w:ilvl w:val="1"/>
          <w:numId w:val="6"/>
        </w:numPr>
        <w:ind w:left="0" w:firstLine="709"/>
        <w:jc w:val="both"/>
        <w:rPr>
          <w:rFonts w:ascii="Arial" w:hAnsi="Arial" w:cs="Arial"/>
          <w:sz w:val="22"/>
          <w:szCs w:val="22"/>
          <w:lang w:val="en-GB"/>
        </w:rPr>
      </w:pPr>
      <w:r w:rsidRPr="00AA61B7">
        <w:rPr>
          <w:rFonts w:ascii="Arial" w:hAnsi="Arial" w:cs="Arial"/>
          <w:sz w:val="22"/>
          <w:szCs w:val="22"/>
          <w:lang w:val="en-GB"/>
        </w:rPr>
        <w:t>Where the Contracting Authority has set qualification requirements, in cases where the Supplier uses (will use) the means</w:t>
      </w:r>
      <w:r>
        <w:rPr>
          <w:rFonts w:ascii="Arial" w:hAnsi="Arial" w:cs="Arial"/>
          <w:sz w:val="22"/>
          <w:szCs w:val="22"/>
          <w:lang w:val="en-GB"/>
        </w:rPr>
        <w:t xml:space="preserve"> </w:t>
      </w:r>
      <w:r w:rsidRPr="00AA61B7">
        <w:rPr>
          <w:rFonts w:ascii="Arial" w:hAnsi="Arial" w:cs="Arial"/>
          <w:sz w:val="22"/>
          <w:szCs w:val="22"/>
          <w:lang w:val="en-GB"/>
        </w:rPr>
        <w:t>of Third Partie</w:t>
      </w:r>
      <w:r>
        <w:rPr>
          <w:rFonts w:ascii="Arial" w:hAnsi="Arial" w:cs="Arial"/>
          <w:sz w:val="22"/>
          <w:szCs w:val="22"/>
          <w:lang w:val="en-GB"/>
        </w:rPr>
        <w:t>s</w:t>
      </w:r>
      <w:r w:rsidRPr="00AA61B7">
        <w:rPr>
          <w:rFonts w:ascii="Arial" w:hAnsi="Arial" w:cs="Arial"/>
          <w:sz w:val="22"/>
          <w:szCs w:val="22"/>
          <w:lang w:val="en-GB"/>
        </w:rPr>
        <w:t xml:space="preserve"> (e.g., only leases premises, leases equipment, etc.)</w:t>
      </w:r>
      <w:r>
        <w:rPr>
          <w:rFonts w:ascii="Arial" w:hAnsi="Arial" w:cs="Arial"/>
          <w:sz w:val="22"/>
          <w:szCs w:val="22"/>
          <w:lang w:val="en-GB"/>
        </w:rPr>
        <w:t xml:space="preserve"> </w:t>
      </w:r>
      <w:r w:rsidRPr="00AA61B7">
        <w:rPr>
          <w:rFonts w:ascii="Arial" w:hAnsi="Arial" w:cs="Arial"/>
          <w:sz w:val="22"/>
          <w:szCs w:val="22"/>
          <w:lang w:val="en-GB"/>
        </w:rPr>
        <w:t>who do not directly and actively contribute to the satisfaction of the needs of the Contracting Authority to purchase the Subject-Matter of the Procurement</w:t>
      </w:r>
      <w:r w:rsidR="00C8252B" w:rsidRPr="008E784B">
        <w:rPr>
          <w:rFonts w:ascii="Arial" w:hAnsi="Arial" w:cs="Arial"/>
          <w:sz w:val="22"/>
          <w:szCs w:val="22"/>
          <w:lang w:val="en-GB"/>
        </w:rPr>
        <w:t xml:space="preserve"> (</w:t>
      </w:r>
      <w:r w:rsidR="00E0094F" w:rsidRPr="00E0094F">
        <w:rPr>
          <w:rFonts w:ascii="Arial" w:hAnsi="Arial" w:cs="Arial"/>
          <w:sz w:val="22"/>
          <w:szCs w:val="22"/>
          <w:lang w:val="en-GB"/>
        </w:rPr>
        <w:t>will not directly provide part of the services, will not perform part of the work, will not directly contribute to the supply of goods, will not assume joint and several liability for the performance of the Procurement Contract, or will not otherwise directly participate in the performance of the Procurement Contract</w:t>
      </w:r>
      <w:r w:rsidR="00C8252B" w:rsidRPr="008E784B">
        <w:rPr>
          <w:rFonts w:ascii="Arial" w:hAnsi="Arial" w:cs="Arial"/>
          <w:sz w:val="22"/>
          <w:szCs w:val="22"/>
          <w:lang w:val="en-GB"/>
        </w:rPr>
        <w:t xml:space="preserve">), </w:t>
      </w:r>
      <w:r w:rsidR="00EE2581" w:rsidRPr="00EE2581">
        <w:rPr>
          <w:rFonts w:ascii="Arial" w:hAnsi="Arial" w:cs="Arial"/>
          <w:sz w:val="22"/>
          <w:szCs w:val="22"/>
          <w:lang w:val="en-GB"/>
        </w:rPr>
        <w:t>the Supplier shall not be required to provide their ESPD and documents proving the absence of grounds for exclusion</w:t>
      </w:r>
      <w:r w:rsidR="00C8252B" w:rsidRPr="008E784B">
        <w:rPr>
          <w:rFonts w:ascii="Arial" w:hAnsi="Arial" w:cs="Arial"/>
          <w:sz w:val="22"/>
          <w:szCs w:val="22"/>
          <w:lang w:val="en-GB"/>
        </w:rPr>
        <w:t xml:space="preserve">, </w:t>
      </w:r>
      <w:r w:rsidR="00F50527" w:rsidRPr="00F50527">
        <w:rPr>
          <w:rFonts w:ascii="Arial" w:hAnsi="Arial" w:cs="Arial"/>
          <w:sz w:val="22"/>
          <w:szCs w:val="22"/>
          <w:lang w:val="en-GB"/>
        </w:rPr>
        <w:t>however, when submitting the Application, the Tenderer shall be obliged to prove that it will be able to use the relevant specific Third-Party means during the performance of the procurement contract (when submitting the Application, indicate those Third Parties and attach the contracts signed with them, letters of intent, etc.).</w:t>
      </w:r>
      <w:r w:rsidR="00C8252B" w:rsidRPr="008E784B">
        <w:rPr>
          <w:rFonts w:ascii="Arial" w:hAnsi="Arial" w:cs="Arial"/>
          <w:sz w:val="22"/>
          <w:szCs w:val="22"/>
          <w:lang w:val="en-GB"/>
        </w:rPr>
        <w:t xml:space="preserve"> </w:t>
      </w:r>
      <w:r w:rsidR="000A3813" w:rsidRPr="000A3813">
        <w:rPr>
          <w:rFonts w:ascii="Arial" w:hAnsi="Arial" w:cs="Arial"/>
          <w:sz w:val="22"/>
          <w:szCs w:val="22"/>
          <w:lang w:val="en-GB"/>
        </w:rPr>
        <w:t>In such a case, the Supplier shall be deemed to have the relevant qualifications, regardless of the basis (ownership, lease, or other) on which it uses or will use the relevant means during the performance of the Procurement Contract.</w:t>
      </w:r>
    </w:p>
    <w:p w14:paraId="74FBC349" w14:textId="5E3FE073" w:rsidR="005B6CC1" w:rsidRPr="008E784B" w:rsidRDefault="000A3813" w:rsidP="00C8252B">
      <w:pPr>
        <w:pStyle w:val="ListParagraph"/>
        <w:numPr>
          <w:ilvl w:val="1"/>
          <w:numId w:val="6"/>
        </w:numPr>
        <w:ind w:left="0" w:firstLine="720"/>
        <w:jc w:val="both"/>
        <w:rPr>
          <w:rFonts w:ascii="Arial" w:hAnsi="Arial" w:cs="Arial"/>
          <w:sz w:val="22"/>
          <w:szCs w:val="22"/>
          <w:lang w:val="en-GB"/>
        </w:rPr>
      </w:pPr>
      <w:r w:rsidRPr="000A3813">
        <w:rPr>
          <w:rFonts w:ascii="Arial" w:hAnsi="Arial" w:cs="Arial"/>
          <w:sz w:val="22"/>
          <w:szCs w:val="22"/>
          <w:lang w:val="en-GB"/>
        </w:rPr>
        <w:t xml:space="preserve">Where the Supplier relies on the capacities of other Economic Operators to meet the economic and financial capacity requirements set out in the Procurement Documents, the Contracting </w:t>
      </w:r>
      <w:r w:rsidRPr="000A3813">
        <w:rPr>
          <w:rFonts w:ascii="Arial" w:hAnsi="Arial" w:cs="Arial"/>
          <w:sz w:val="22"/>
          <w:szCs w:val="22"/>
          <w:lang w:val="en-GB"/>
        </w:rPr>
        <w:lastRenderedPageBreak/>
        <w:t>Authority shall require the Supplier and those Economic Operators to assume joint and several liability for the performance of the Contract.</w:t>
      </w:r>
    </w:p>
    <w:p w14:paraId="140B16AB" w14:textId="77777777" w:rsidR="00ED4EF0" w:rsidRPr="008E784B" w:rsidRDefault="00ED4EF0" w:rsidP="00ED4EF0">
      <w:pPr>
        <w:jc w:val="both"/>
        <w:rPr>
          <w:rFonts w:ascii="Arial" w:hAnsi="Arial" w:cs="Arial"/>
          <w:sz w:val="22"/>
          <w:szCs w:val="22"/>
          <w:lang w:val="en-GB"/>
        </w:rPr>
      </w:pPr>
    </w:p>
    <w:p w14:paraId="798CF861" w14:textId="17A34AF9" w:rsidR="00ED4EF0" w:rsidRPr="000A3813" w:rsidRDefault="000A3813" w:rsidP="00AD08A4">
      <w:pPr>
        <w:pStyle w:val="Heading2"/>
        <w:numPr>
          <w:ilvl w:val="0"/>
          <w:numId w:val="6"/>
        </w:numPr>
        <w:tabs>
          <w:tab w:val="left" w:pos="0"/>
        </w:tabs>
        <w:spacing w:before="120" w:after="120"/>
        <w:jc w:val="center"/>
        <w:rPr>
          <w:rFonts w:ascii="Arial" w:hAnsi="Arial" w:cs="Arial"/>
          <w:smallCaps w:val="0"/>
          <w:lang w:val="en-GB"/>
        </w:rPr>
      </w:pPr>
      <w:bookmarkStart w:id="7" w:name="_Toc213150910"/>
      <w:r w:rsidRPr="000A3813">
        <w:rPr>
          <w:rFonts w:ascii="Arial" w:hAnsi="Arial" w:cs="Arial"/>
          <w:smallCaps w:val="0"/>
          <w:lang w:val="en-GB"/>
        </w:rPr>
        <w:t>JOINT REQUIREMENTS FOR THE SUBMISSION OF APPLICATIONS AND TENDERS AND THE PROCEDURE FOR THEIR EXAMINATION</w:t>
      </w:r>
      <w:bookmarkEnd w:id="7"/>
    </w:p>
    <w:p w14:paraId="4C20D764" w14:textId="1B2D946C" w:rsidR="00836E3E" w:rsidRPr="008E784B" w:rsidRDefault="00D87C92" w:rsidP="00AD08A4">
      <w:pPr>
        <w:pStyle w:val="ListParagraph"/>
        <w:numPr>
          <w:ilvl w:val="1"/>
          <w:numId w:val="6"/>
        </w:numPr>
        <w:ind w:left="0" w:firstLine="709"/>
        <w:jc w:val="both"/>
        <w:rPr>
          <w:rFonts w:ascii="Arial" w:hAnsi="Arial" w:cs="Arial"/>
          <w:sz w:val="22"/>
          <w:szCs w:val="22"/>
          <w:lang w:val="en-GB"/>
        </w:rPr>
      </w:pPr>
      <w:r w:rsidRPr="00D87C92">
        <w:rPr>
          <w:rFonts w:ascii="Arial" w:hAnsi="Arial" w:cs="Arial"/>
          <w:sz w:val="22"/>
          <w:szCs w:val="22"/>
          <w:lang w:val="en-GB"/>
        </w:rPr>
        <w:t>The Application/Tender shall be submitted in accordance with the requirements of the Procurement Documents by completing the Application/Tender Form. The documents specified in the Terms and Conditions of the Procurement shall be submitted together with the Application/Tender.</w:t>
      </w:r>
    </w:p>
    <w:p w14:paraId="6DA0026D" w14:textId="66CE0119" w:rsidR="001D50BC" w:rsidRPr="008E784B" w:rsidRDefault="00D87C92" w:rsidP="00AD08A4">
      <w:pPr>
        <w:pStyle w:val="ListParagraph"/>
        <w:numPr>
          <w:ilvl w:val="1"/>
          <w:numId w:val="6"/>
        </w:numPr>
        <w:ind w:left="0" w:firstLine="709"/>
        <w:jc w:val="both"/>
        <w:rPr>
          <w:rFonts w:ascii="Arial" w:hAnsi="Arial" w:cs="Arial"/>
          <w:sz w:val="22"/>
          <w:szCs w:val="22"/>
          <w:lang w:val="en-GB"/>
        </w:rPr>
      </w:pPr>
      <w:r w:rsidRPr="00D87C92">
        <w:rPr>
          <w:rFonts w:ascii="Arial" w:hAnsi="Arial" w:cs="Arial"/>
          <w:sz w:val="22"/>
          <w:szCs w:val="22"/>
          <w:lang w:val="en-GB"/>
        </w:rPr>
        <w:t>Candidates submitting Applications/Tenderers submitting Tenders shall be required to examine thoroughly all instructions, requirements, forms, and annexes contained in the Documents and to comply therewith.</w:t>
      </w:r>
    </w:p>
    <w:p w14:paraId="5368CEFF" w14:textId="66134735" w:rsidR="00C3348D" w:rsidRPr="008E784B" w:rsidRDefault="00D87C92" w:rsidP="00AD08A4">
      <w:pPr>
        <w:pStyle w:val="ListParagraph"/>
        <w:numPr>
          <w:ilvl w:val="1"/>
          <w:numId w:val="6"/>
        </w:numPr>
        <w:ind w:left="0" w:firstLine="709"/>
        <w:jc w:val="both"/>
        <w:rPr>
          <w:rFonts w:ascii="Arial" w:hAnsi="Arial" w:cs="Arial"/>
          <w:sz w:val="22"/>
          <w:szCs w:val="22"/>
          <w:lang w:val="en-GB"/>
        </w:rPr>
      </w:pPr>
      <w:r w:rsidRPr="00D87C92">
        <w:rPr>
          <w:rFonts w:ascii="Arial" w:hAnsi="Arial" w:cs="Arial"/>
          <w:sz w:val="22"/>
          <w:szCs w:val="22"/>
          <w:lang w:val="en-GB"/>
        </w:rPr>
        <w:t>Where documents accompanying the Application/Tender are submitted in electronic form, i.e., directly generated by electronic means, they shall be submitted in the following formats: doc, docx, adoc, pdf, jpg, jpeg, and zip.</w:t>
      </w:r>
    </w:p>
    <w:p w14:paraId="3DCE4B26" w14:textId="2F919AAE" w:rsidR="00542763" w:rsidRPr="008E784B" w:rsidRDefault="001447EF" w:rsidP="00AD08A4">
      <w:pPr>
        <w:pStyle w:val="ListParagraph"/>
        <w:numPr>
          <w:ilvl w:val="1"/>
          <w:numId w:val="6"/>
        </w:numPr>
        <w:ind w:left="0" w:firstLine="709"/>
        <w:jc w:val="both"/>
        <w:rPr>
          <w:rFonts w:ascii="Arial" w:hAnsi="Arial" w:cs="Arial"/>
          <w:sz w:val="22"/>
          <w:szCs w:val="22"/>
          <w:lang w:val="en-GB"/>
        </w:rPr>
      </w:pPr>
      <w:r w:rsidRPr="001447EF">
        <w:rPr>
          <w:rFonts w:ascii="Arial" w:hAnsi="Arial" w:cs="Arial"/>
          <w:sz w:val="22"/>
          <w:szCs w:val="22"/>
          <w:lang w:val="en-GB"/>
        </w:rPr>
        <w:t>The Application/Tender</w:t>
      </w:r>
      <w:r>
        <w:rPr>
          <w:rFonts w:ascii="Arial" w:hAnsi="Arial" w:cs="Arial"/>
          <w:sz w:val="22"/>
          <w:szCs w:val="22"/>
          <w:lang w:val="en-GB"/>
        </w:rPr>
        <w:t xml:space="preserve"> </w:t>
      </w:r>
      <w:r w:rsidRPr="001447EF">
        <w:rPr>
          <w:rFonts w:ascii="Arial" w:hAnsi="Arial" w:cs="Arial"/>
          <w:sz w:val="22"/>
          <w:szCs w:val="22"/>
          <w:lang w:val="en-GB"/>
        </w:rPr>
        <w:t>(in the relevant Annexes "Confidential Information") shall indicate which information contained therein is confidential. Information that is public or may not be considered confidential under the legislation of the Republic of Lithuania, or whose confidentiality cannot be substantiated by the Supplier by providing evidence, cannot be considered confidential. The entire Application submitted by the Candidate/Tender submitted by the Tenderer cannot be considered confidential information.</w:t>
      </w:r>
    </w:p>
    <w:p w14:paraId="6B5EC869" w14:textId="27499393" w:rsidR="003F14D2"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The Application/Tender, other correspondence, and documents may be submitted in Lithuanian or English. If the relevant documents (certificates, attestations, etc.) or similar documents proving compliance with the requirements set out in the Procurement Documents are issued in other languages, a translation of the document into at least one of the languages specified in this Clause shall be attached to these documents.</w:t>
      </w:r>
    </w:p>
    <w:p w14:paraId="280E6C9C" w14:textId="3BCA1037" w:rsidR="00BA7CD5"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Should the Contracting Authority have doubts on the quality of the translation of a document submitted with the Application/Tender and/or its consistency with the content of the original document, the Contracting Authority shall have the right to request the Candidate/Tenderer to submit a translation of this document into Lithuanian, certified by the signature of the translator and the seal of the translation agency.</w:t>
      </w:r>
      <w:r w:rsidR="00BA7CD5" w:rsidRPr="008E784B">
        <w:rPr>
          <w:rFonts w:ascii="Arial" w:hAnsi="Arial" w:cs="Arial"/>
          <w:sz w:val="22"/>
          <w:szCs w:val="22"/>
          <w:lang w:val="en-GB"/>
        </w:rPr>
        <w:t xml:space="preserve"> </w:t>
      </w:r>
    </w:p>
    <w:p w14:paraId="557A1086" w14:textId="5DF45FE0" w:rsidR="00A97CFD"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The Application/ Tender and its Annexes (which must be signed by an authorised person) must be signed using physical signatures of authorised persons or a valid qualified electronic signature. If the set of documents is signed using a valid qualified electronic signature, it is not necessary to sign each document separately.</w:t>
      </w:r>
    </w:p>
    <w:p w14:paraId="2515E648" w14:textId="691D97AE" w:rsidR="0057310A"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Upon receiving an Application and/or Tender by means other than those specified in the Terms and Conditions of the Procurement, the Contracting Authority shall inform the Supplier thereof and shall not examine or evaluate such Application and/or Tender.</w:t>
      </w:r>
    </w:p>
    <w:p w14:paraId="69E5C9E4" w14:textId="65C1B24B" w:rsidR="00235E03"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 xml:space="preserve">Prior to the deadline for submitting Applications and/or Initial Tenders, the Supplier shall be able to modify or withdraw its Application and/or Tender without forfeiting its right to the Tender </w:t>
      </w:r>
      <w:r w:rsidR="00C632A7">
        <w:rPr>
          <w:rFonts w:ascii="Arial" w:hAnsi="Arial" w:cs="Arial"/>
          <w:sz w:val="22"/>
          <w:szCs w:val="22"/>
          <w:lang w:val="en-GB"/>
        </w:rPr>
        <w:t>Validity Security</w:t>
      </w:r>
      <w:r w:rsidRPr="0008472B">
        <w:rPr>
          <w:rFonts w:ascii="Arial" w:hAnsi="Arial" w:cs="Arial"/>
          <w:sz w:val="22"/>
          <w:szCs w:val="22"/>
          <w:lang w:val="en-GB"/>
        </w:rPr>
        <w:t xml:space="preserve"> (if applicable). Such a change or notification that the Application or Tender is being withdrawn shall be considered valid if the Contracting Authority receives it before the deadline for submitting Applications or Tenders.</w:t>
      </w:r>
    </w:p>
    <w:p w14:paraId="360BB0DE" w14:textId="64BC9344" w:rsidR="00ED4EF0"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 xml:space="preserve">The Contracting Authority shall have the right to extend the deadline for submitting Applications and/or Tenders. The new deadline for submitting Applications and/or Tenders shall be </w:t>
      </w:r>
      <w:r w:rsidR="00B17568">
        <w:rPr>
          <w:rFonts w:ascii="Arial" w:hAnsi="Arial" w:cs="Arial"/>
          <w:sz w:val="22"/>
          <w:szCs w:val="22"/>
          <w:lang w:val="en-GB"/>
        </w:rPr>
        <w:t>notified</w:t>
      </w:r>
      <w:r w:rsidRPr="0008472B">
        <w:rPr>
          <w:rFonts w:ascii="Arial" w:hAnsi="Arial" w:cs="Arial"/>
          <w:sz w:val="22"/>
          <w:szCs w:val="22"/>
          <w:lang w:val="en-GB"/>
        </w:rPr>
        <w:t xml:space="preserve"> via the CPP IS.</w:t>
      </w:r>
    </w:p>
    <w:p w14:paraId="49EF897F" w14:textId="7A7AD571" w:rsidR="002B5BD3"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The Contracting Authority shall not be liable for Applications and/or Tenders that were not received or were received late due to malfunctions of telecommunications equipment or other unforeseen circumstances.</w:t>
      </w:r>
    </w:p>
    <w:p w14:paraId="14CD388F" w14:textId="6FD675C7" w:rsidR="002B5BD3"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The Tenderer shall be responsible for assessing possible disruptions in the CPP IS and other systems and shall not wait until the last minute to submit the Application and/or Tender.</w:t>
      </w:r>
    </w:p>
    <w:p w14:paraId="3681D0EB" w14:textId="6C2D1D6C" w:rsidR="00105F8D" w:rsidRPr="008E784B" w:rsidRDefault="0008472B" w:rsidP="00AD08A4">
      <w:pPr>
        <w:pStyle w:val="ListParagraph"/>
        <w:numPr>
          <w:ilvl w:val="1"/>
          <w:numId w:val="6"/>
        </w:numPr>
        <w:ind w:left="0" w:firstLine="709"/>
        <w:jc w:val="both"/>
        <w:rPr>
          <w:rFonts w:ascii="Arial" w:hAnsi="Arial" w:cs="Arial"/>
          <w:sz w:val="22"/>
          <w:szCs w:val="22"/>
          <w:lang w:val="en-GB"/>
        </w:rPr>
      </w:pPr>
      <w:r w:rsidRPr="0008472B">
        <w:rPr>
          <w:rFonts w:ascii="Arial" w:hAnsi="Arial" w:cs="Arial"/>
          <w:sz w:val="22"/>
          <w:szCs w:val="22"/>
          <w:lang w:val="en-GB"/>
        </w:rPr>
        <w:t xml:space="preserve">Applications and/or Tenders submitted via the CPP IS by the deadline for submitting Applications and/or Tenders shall be examined using CPP IS tools immediately after the deadline specified in the CPP IS and in the </w:t>
      </w:r>
      <w:r w:rsidR="00895D57">
        <w:rPr>
          <w:rFonts w:ascii="Arial" w:hAnsi="Arial" w:cs="Arial"/>
          <w:bCs/>
          <w:sz w:val="22"/>
          <w:szCs w:val="22"/>
          <w:lang w:val="en-GB"/>
        </w:rPr>
        <w:t>notice</w:t>
      </w:r>
      <w:r w:rsidRPr="0008472B">
        <w:rPr>
          <w:rFonts w:ascii="Arial" w:hAnsi="Arial" w:cs="Arial"/>
          <w:sz w:val="22"/>
          <w:szCs w:val="22"/>
          <w:lang w:val="en-GB"/>
        </w:rPr>
        <w:t xml:space="preserve"> of the Procurement or the revised </w:t>
      </w:r>
      <w:r w:rsidR="00895D57">
        <w:rPr>
          <w:rFonts w:ascii="Arial" w:hAnsi="Arial" w:cs="Arial"/>
          <w:bCs/>
          <w:sz w:val="22"/>
          <w:szCs w:val="22"/>
          <w:lang w:val="en-GB"/>
        </w:rPr>
        <w:t>notice</w:t>
      </w:r>
      <w:r w:rsidRPr="0008472B">
        <w:rPr>
          <w:rFonts w:ascii="Arial" w:hAnsi="Arial" w:cs="Arial"/>
          <w:sz w:val="22"/>
          <w:szCs w:val="22"/>
          <w:lang w:val="en-GB"/>
        </w:rPr>
        <w:t xml:space="preserve"> (if the submission deadline </w:t>
      </w:r>
      <w:r>
        <w:rPr>
          <w:rFonts w:ascii="Arial" w:hAnsi="Arial" w:cs="Arial"/>
          <w:sz w:val="22"/>
          <w:szCs w:val="22"/>
          <w:lang w:val="en-GB"/>
        </w:rPr>
        <w:t>is</w:t>
      </w:r>
      <w:r w:rsidRPr="0008472B">
        <w:rPr>
          <w:rFonts w:ascii="Arial" w:hAnsi="Arial" w:cs="Arial"/>
          <w:sz w:val="22"/>
          <w:szCs w:val="22"/>
          <w:lang w:val="en-GB"/>
        </w:rPr>
        <w:t xml:space="preserve"> postponed).</w:t>
      </w:r>
    </w:p>
    <w:p w14:paraId="42C04347" w14:textId="5E319A68" w:rsidR="007D1DA2" w:rsidRPr="008E784B" w:rsidRDefault="00FA0372" w:rsidP="00AD08A4">
      <w:pPr>
        <w:pStyle w:val="ListParagraph"/>
        <w:numPr>
          <w:ilvl w:val="1"/>
          <w:numId w:val="6"/>
        </w:numPr>
        <w:ind w:left="0" w:firstLine="709"/>
        <w:jc w:val="both"/>
        <w:rPr>
          <w:rFonts w:ascii="Arial" w:hAnsi="Arial" w:cs="Arial"/>
          <w:sz w:val="22"/>
          <w:szCs w:val="22"/>
          <w:lang w:val="en-GB"/>
        </w:rPr>
      </w:pPr>
      <w:r w:rsidRPr="00FA0372">
        <w:rPr>
          <w:rFonts w:ascii="Arial" w:hAnsi="Arial" w:cs="Arial"/>
          <w:sz w:val="22"/>
          <w:szCs w:val="22"/>
          <w:lang w:val="en-GB"/>
        </w:rPr>
        <w:lastRenderedPageBreak/>
        <w:t>Applications and/or Tenders shall be examined, compared, and evaluated by the Procurement Commission. Applications and/or Tenders shall be examined and evaluated confidentially, without the participation of Suppliers or their authorised representatives.</w:t>
      </w:r>
      <w:r w:rsidR="007D1DA2" w:rsidRPr="008E784B">
        <w:rPr>
          <w:rFonts w:ascii="Arial" w:hAnsi="Arial" w:cs="Arial"/>
          <w:sz w:val="22"/>
          <w:szCs w:val="22"/>
          <w:lang w:val="en-GB"/>
        </w:rPr>
        <w:t xml:space="preserve"> </w:t>
      </w:r>
      <w:r w:rsidRPr="00FA0372">
        <w:rPr>
          <w:rFonts w:ascii="Arial" w:hAnsi="Arial" w:cs="Arial"/>
          <w:sz w:val="22"/>
          <w:szCs w:val="22"/>
          <w:lang w:val="en-GB"/>
        </w:rPr>
        <w:t xml:space="preserve">Where it is established that the Supplier has directly or indirectly attempted to influence the Procurement procedure in any way in order to gain an advantage, the Contracting Authority shall reject its Application and/or Tender. Given that the Procurement is conducted through Competitive Dialogue, the Contracting Authority shall not provide Suppliers with information on the evaluation results of the Initial </w:t>
      </w:r>
      <w:r w:rsidR="009D05E0" w:rsidRPr="00FA0372">
        <w:rPr>
          <w:rFonts w:ascii="Arial" w:hAnsi="Arial" w:cs="Arial"/>
          <w:sz w:val="22"/>
          <w:szCs w:val="22"/>
          <w:lang w:val="en-GB"/>
        </w:rPr>
        <w:t>Tenders</w:t>
      </w:r>
      <w:r w:rsidRPr="00FA0372">
        <w:rPr>
          <w:rFonts w:ascii="Arial" w:hAnsi="Arial" w:cs="Arial"/>
          <w:sz w:val="22"/>
          <w:szCs w:val="22"/>
          <w:lang w:val="en-GB"/>
        </w:rPr>
        <w:t xml:space="preserve"> (proposed solutions) submitted by other Suppliers.</w:t>
      </w:r>
    </w:p>
    <w:p w14:paraId="40753DC2" w14:textId="5850E2DE" w:rsidR="00F60593" w:rsidRPr="008E784B" w:rsidRDefault="00FA0372" w:rsidP="00AD08A4">
      <w:pPr>
        <w:pStyle w:val="ListParagraph"/>
        <w:numPr>
          <w:ilvl w:val="1"/>
          <w:numId w:val="6"/>
        </w:numPr>
        <w:ind w:left="0" w:firstLine="709"/>
        <w:jc w:val="both"/>
        <w:rPr>
          <w:rFonts w:ascii="Arial" w:hAnsi="Arial" w:cs="Arial"/>
          <w:sz w:val="22"/>
          <w:szCs w:val="22"/>
          <w:lang w:val="en-GB"/>
        </w:rPr>
      </w:pPr>
      <w:r w:rsidRPr="00FA0372">
        <w:rPr>
          <w:rFonts w:ascii="Arial" w:hAnsi="Arial" w:cs="Arial"/>
          <w:sz w:val="22"/>
          <w:szCs w:val="22"/>
          <w:lang w:val="en-GB"/>
        </w:rPr>
        <w:t xml:space="preserve">Only members of the Procurement Commission, observers participating in the meetings of the Procurement Commission, experts invited by the Procurement Commission, representatives of the Public Procurement Office, the Manager of the Contracting Authority, and other persons authorised by the Contracting Authority may </w:t>
      </w:r>
      <w:r>
        <w:rPr>
          <w:rFonts w:ascii="Arial" w:hAnsi="Arial" w:cs="Arial"/>
          <w:sz w:val="22"/>
          <w:szCs w:val="22"/>
          <w:lang w:val="en-GB"/>
        </w:rPr>
        <w:t xml:space="preserve">have </w:t>
      </w:r>
      <w:r w:rsidRPr="00FA0372">
        <w:rPr>
          <w:rFonts w:ascii="Arial" w:hAnsi="Arial" w:cs="Arial"/>
          <w:sz w:val="22"/>
          <w:szCs w:val="22"/>
          <w:lang w:val="en-GB"/>
        </w:rPr>
        <w:t>access information related to the examination and evaluation of Applications and/or Tenders.</w:t>
      </w:r>
    </w:p>
    <w:p w14:paraId="0C24DC02" w14:textId="659663B5" w:rsidR="00075EF8" w:rsidRPr="008E784B" w:rsidRDefault="009D05E0" w:rsidP="00AD08A4">
      <w:pPr>
        <w:pStyle w:val="ListParagraph"/>
        <w:numPr>
          <w:ilvl w:val="1"/>
          <w:numId w:val="6"/>
        </w:numPr>
        <w:ind w:left="0" w:firstLine="709"/>
        <w:jc w:val="both"/>
        <w:rPr>
          <w:rFonts w:ascii="Arial" w:hAnsi="Arial" w:cs="Arial"/>
          <w:sz w:val="22"/>
          <w:szCs w:val="22"/>
          <w:lang w:val="en-GB"/>
        </w:rPr>
      </w:pPr>
      <w:r w:rsidRPr="009D05E0">
        <w:rPr>
          <w:rFonts w:ascii="Arial" w:hAnsi="Arial" w:cs="Arial"/>
          <w:sz w:val="22"/>
          <w:szCs w:val="22"/>
          <w:lang w:val="en-GB"/>
        </w:rPr>
        <w:t>Suppliers who have submitted Applications/Tenders or their representatives shall not participate in the procedure for reviewing the submitted Applications/Tenders. The Contracting Authority shall provide information about the Tenderers and the total score obtained during the evaluation of the cost-effectiveness of their Tenders, as well as the price of the Winning Tender, only after the evaluation of the Final Tenders and the ranking of the Tenders.</w:t>
      </w:r>
      <w:r w:rsidR="006A7C78" w:rsidRPr="008E784B">
        <w:rPr>
          <w:rFonts w:ascii="Arial" w:hAnsi="Arial" w:cs="Arial"/>
          <w:sz w:val="22"/>
          <w:szCs w:val="22"/>
          <w:lang w:val="en-GB"/>
        </w:rPr>
        <w:t xml:space="preserve"> </w:t>
      </w:r>
      <w:r w:rsidRPr="009D05E0">
        <w:rPr>
          <w:rFonts w:ascii="Arial" w:hAnsi="Arial" w:cs="Arial"/>
          <w:sz w:val="22"/>
          <w:szCs w:val="22"/>
          <w:lang w:val="en-GB"/>
        </w:rPr>
        <w:t>Tenderers shall have the right to submit a request to the Contracting Authority via the CPP IS for information on the components of the total score collected during the evaluation of the cost-effectiveness of the Winning Tender, the characteristics of the Tender submitted by the Winning Tenderer and the relative advantages that led to this Tender being recognized as the best.</w:t>
      </w:r>
    </w:p>
    <w:p w14:paraId="1BEE28F8" w14:textId="77777777" w:rsidR="006A7C78" w:rsidRPr="008E784B" w:rsidRDefault="006A7C78" w:rsidP="00DB6B32">
      <w:pPr>
        <w:pStyle w:val="ListParagraph"/>
        <w:ind w:left="709"/>
        <w:jc w:val="both"/>
        <w:rPr>
          <w:rFonts w:ascii="Arial" w:hAnsi="Arial" w:cs="Arial"/>
          <w:sz w:val="22"/>
          <w:szCs w:val="22"/>
          <w:lang w:val="en-GB"/>
        </w:rPr>
      </w:pPr>
    </w:p>
    <w:p w14:paraId="6AFF5ED0" w14:textId="4E32E6F3" w:rsidR="00E232A3" w:rsidRPr="000A3813" w:rsidRDefault="000A3813" w:rsidP="00AD08A4">
      <w:pPr>
        <w:pStyle w:val="Heading2"/>
        <w:numPr>
          <w:ilvl w:val="0"/>
          <w:numId w:val="6"/>
        </w:numPr>
        <w:tabs>
          <w:tab w:val="left" w:pos="0"/>
        </w:tabs>
        <w:spacing w:before="120" w:after="120"/>
        <w:jc w:val="center"/>
        <w:rPr>
          <w:rFonts w:ascii="Arial" w:hAnsi="Arial" w:cs="Arial"/>
          <w:smallCaps w:val="0"/>
          <w:lang w:val="en-GB"/>
        </w:rPr>
      </w:pPr>
      <w:bookmarkStart w:id="8" w:name="_Toc213150911"/>
      <w:r w:rsidRPr="000A3813">
        <w:rPr>
          <w:rFonts w:ascii="Arial" w:hAnsi="Arial" w:cs="Arial"/>
          <w:smallCaps w:val="0"/>
          <w:lang w:val="en-GB"/>
        </w:rPr>
        <w:t>SUBMISSION AND EVALUATION OF APPLICATIONS</w:t>
      </w:r>
      <w:bookmarkEnd w:id="8"/>
    </w:p>
    <w:p w14:paraId="347C82C9" w14:textId="0B13C5C1" w:rsidR="00D37EA3" w:rsidRPr="008E784B" w:rsidRDefault="00EC4503" w:rsidP="00AD08A4">
      <w:pPr>
        <w:pStyle w:val="ListParagraph"/>
        <w:numPr>
          <w:ilvl w:val="1"/>
          <w:numId w:val="6"/>
        </w:numPr>
        <w:ind w:left="0" w:firstLine="709"/>
        <w:jc w:val="both"/>
        <w:rPr>
          <w:rFonts w:ascii="Arial" w:hAnsi="Arial" w:cs="Arial"/>
          <w:sz w:val="22"/>
          <w:szCs w:val="22"/>
          <w:lang w:val="en-GB"/>
        </w:rPr>
      </w:pPr>
      <w:r w:rsidRPr="00EC4503">
        <w:rPr>
          <w:rFonts w:ascii="Arial" w:hAnsi="Arial" w:cs="Arial"/>
          <w:sz w:val="22"/>
          <w:szCs w:val="22"/>
          <w:lang w:val="en-GB"/>
        </w:rPr>
        <w:t>The Application shall be submitted via the CPP IS to the electronic tender box no later than the deadline specified in the C</w:t>
      </w:r>
      <w:r w:rsidR="00535DFB">
        <w:rPr>
          <w:rFonts w:ascii="Arial" w:hAnsi="Arial" w:cs="Arial"/>
          <w:sz w:val="22"/>
          <w:szCs w:val="22"/>
          <w:lang w:val="en-GB"/>
        </w:rPr>
        <w:t>P</w:t>
      </w:r>
      <w:r w:rsidRPr="00EC4503">
        <w:rPr>
          <w:rFonts w:ascii="Arial" w:hAnsi="Arial" w:cs="Arial"/>
          <w:sz w:val="22"/>
          <w:szCs w:val="22"/>
          <w:lang w:val="en-GB"/>
        </w:rPr>
        <w:t xml:space="preserve">P IS and the </w:t>
      </w:r>
      <w:r w:rsidR="00895D57">
        <w:rPr>
          <w:rFonts w:ascii="Arial" w:hAnsi="Arial" w:cs="Arial"/>
          <w:bCs/>
          <w:sz w:val="22"/>
          <w:szCs w:val="22"/>
          <w:lang w:val="en-GB"/>
        </w:rPr>
        <w:t>notice</w:t>
      </w:r>
      <w:r w:rsidRPr="00EC4503">
        <w:rPr>
          <w:rFonts w:ascii="Arial" w:hAnsi="Arial" w:cs="Arial"/>
          <w:sz w:val="22"/>
          <w:szCs w:val="22"/>
          <w:lang w:val="en-GB"/>
        </w:rPr>
        <w:t xml:space="preserve"> of the Procurement, except in cases where the deadline for submitting Applications is postponed. In such a case, information about the revised deadline for submitting </w:t>
      </w:r>
      <w:r w:rsidR="00DB14BF">
        <w:rPr>
          <w:rFonts w:ascii="Arial" w:hAnsi="Arial" w:cs="Arial"/>
          <w:sz w:val="22"/>
          <w:szCs w:val="22"/>
          <w:lang w:val="en-GB"/>
        </w:rPr>
        <w:t>A</w:t>
      </w:r>
      <w:r w:rsidRPr="00EC4503">
        <w:rPr>
          <w:rFonts w:ascii="Arial" w:hAnsi="Arial" w:cs="Arial"/>
          <w:sz w:val="22"/>
          <w:szCs w:val="22"/>
          <w:lang w:val="en-GB"/>
        </w:rPr>
        <w:t>pplications shall be provided in the C</w:t>
      </w:r>
      <w:r w:rsidR="00535DFB">
        <w:rPr>
          <w:rFonts w:ascii="Arial" w:hAnsi="Arial" w:cs="Arial"/>
          <w:sz w:val="22"/>
          <w:szCs w:val="22"/>
          <w:lang w:val="en-GB"/>
        </w:rPr>
        <w:t>P</w:t>
      </w:r>
      <w:r w:rsidRPr="00EC4503">
        <w:rPr>
          <w:rFonts w:ascii="Arial" w:hAnsi="Arial" w:cs="Arial"/>
          <w:sz w:val="22"/>
          <w:szCs w:val="22"/>
          <w:lang w:val="en-GB"/>
        </w:rPr>
        <w:t xml:space="preserve">P IS and in the revised </w:t>
      </w:r>
      <w:r w:rsidR="00895D57">
        <w:rPr>
          <w:rFonts w:ascii="Arial" w:hAnsi="Arial" w:cs="Arial"/>
          <w:bCs/>
          <w:sz w:val="22"/>
          <w:szCs w:val="22"/>
          <w:lang w:val="en-GB"/>
        </w:rPr>
        <w:t>notice</w:t>
      </w:r>
      <w:r w:rsidRPr="00EC4503">
        <w:rPr>
          <w:rFonts w:ascii="Arial" w:hAnsi="Arial" w:cs="Arial"/>
          <w:sz w:val="22"/>
          <w:szCs w:val="22"/>
          <w:lang w:val="en-GB"/>
        </w:rPr>
        <w:t>.</w:t>
      </w:r>
    </w:p>
    <w:p w14:paraId="7F8D58DC" w14:textId="16489108" w:rsidR="00B40A3F" w:rsidRPr="008E784B" w:rsidRDefault="00D7334B" w:rsidP="00101661">
      <w:pPr>
        <w:pStyle w:val="ListParagraph"/>
        <w:numPr>
          <w:ilvl w:val="1"/>
          <w:numId w:val="6"/>
        </w:numPr>
        <w:tabs>
          <w:tab w:val="left" w:pos="567"/>
        </w:tabs>
        <w:ind w:left="1418" w:hanging="709"/>
        <w:jc w:val="both"/>
        <w:rPr>
          <w:rFonts w:ascii="Arial" w:hAnsi="Arial" w:cs="Arial"/>
          <w:b/>
          <w:color w:val="EE0000"/>
          <w:sz w:val="22"/>
          <w:szCs w:val="22"/>
          <w:lang w:val="en-GB"/>
        </w:rPr>
      </w:pPr>
      <w:r w:rsidRPr="00D7334B">
        <w:rPr>
          <w:rFonts w:ascii="Arial" w:hAnsi="Arial" w:cs="Arial"/>
          <w:b/>
          <w:color w:val="EE0000"/>
          <w:sz w:val="22"/>
          <w:szCs w:val="22"/>
          <w:lang w:val="en-GB"/>
        </w:rPr>
        <w:t>In the Application, the Supplier shall be required to submit the following:</w:t>
      </w:r>
    </w:p>
    <w:p w14:paraId="6C96EED9" w14:textId="5E08F749" w:rsidR="00B40A3F" w:rsidRPr="008E784B" w:rsidRDefault="005249E2" w:rsidP="00AD08A4">
      <w:pPr>
        <w:pStyle w:val="ListParagraph"/>
        <w:numPr>
          <w:ilvl w:val="2"/>
          <w:numId w:val="6"/>
        </w:numPr>
        <w:tabs>
          <w:tab w:val="left" w:pos="601"/>
        </w:tabs>
        <w:ind w:hanging="579"/>
        <w:jc w:val="both"/>
        <w:rPr>
          <w:rFonts w:ascii="Arial" w:hAnsi="Arial" w:cs="Arial"/>
          <w:b/>
          <w:bCs/>
          <w:sz w:val="22"/>
          <w:szCs w:val="22"/>
          <w:lang w:val="en-GB"/>
        </w:rPr>
      </w:pPr>
      <w:r w:rsidRPr="005249E2">
        <w:rPr>
          <w:rFonts w:ascii="Arial" w:hAnsi="Arial" w:cs="Arial"/>
          <w:b/>
          <w:bCs/>
          <w:sz w:val="22"/>
          <w:szCs w:val="22"/>
          <w:lang w:val="en-GB"/>
        </w:rPr>
        <w:t>a filled-out and signed Application Form</w:t>
      </w:r>
      <w:r w:rsidR="00C8252B" w:rsidRPr="008E784B">
        <w:rPr>
          <w:rFonts w:ascii="Arial" w:hAnsi="Arial" w:cs="Arial"/>
          <w:b/>
          <w:bCs/>
          <w:sz w:val="22"/>
          <w:szCs w:val="22"/>
          <w:lang w:val="en-GB"/>
        </w:rPr>
        <w:t>;</w:t>
      </w:r>
      <w:r w:rsidR="00B40A3F" w:rsidRPr="008E784B">
        <w:rPr>
          <w:rFonts w:ascii="Arial" w:hAnsi="Arial" w:cs="Arial"/>
          <w:b/>
          <w:bCs/>
          <w:sz w:val="22"/>
          <w:szCs w:val="22"/>
          <w:lang w:val="en-GB"/>
        </w:rPr>
        <w:t xml:space="preserve"> </w:t>
      </w:r>
    </w:p>
    <w:p w14:paraId="00C85622" w14:textId="5E8D5273" w:rsidR="000B2CC2" w:rsidRPr="008E784B" w:rsidRDefault="009D2F0B" w:rsidP="00AD08A4">
      <w:pPr>
        <w:pStyle w:val="ListParagraph"/>
        <w:numPr>
          <w:ilvl w:val="2"/>
          <w:numId w:val="6"/>
        </w:numPr>
        <w:tabs>
          <w:tab w:val="left" w:pos="601"/>
        </w:tabs>
        <w:ind w:hanging="579"/>
        <w:jc w:val="both"/>
        <w:rPr>
          <w:rFonts w:ascii="Arial" w:hAnsi="Arial" w:cs="Arial"/>
          <w:sz w:val="22"/>
          <w:szCs w:val="22"/>
          <w:lang w:val="en-GB"/>
        </w:rPr>
      </w:pPr>
      <w:r w:rsidRPr="009D2F0B">
        <w:rPr>
          <w:rFonts w:ascii="Arial" w:hAnsi="Arial" w:cs="Arial"/>
          <w:b/>
          <w:bCs/>
          <w:sz w:val="22"/>
          <w:szCs w:val="22"/>
          <w:lang w:val="en-GB"/>
        </w:rPr>
        <w:t>a filled-out and signed ESPD</w:t>
      </w:r>
      <w:r w:rsidR="0050064A" w:rsidRPr="008E784B">
        <w:rPr>
          <w:rFonts w:ascii="Arial" w:hAnsi="Arial" w:cs="Arial"/>
          <w:sz w:val="22"/>
          <w:szCs w:val="22"/>
          <w:lang w:val="en-GB"/>
        </w:rPr>
        <w:t xml:space="preserve"> (</w:t>
      </w:r>
      <w:r>
        <w:rPr>
          <w:rFonts w:ascii="Arial" w:hAnsi="Arial" w:cs="Arial"/>
          <w:sz w:val="22"/>
          <w:szCs w:val="22"/>
          <w:lang w:val="en-GB"/>
        </w:rPr>
        <w:t>where</w:t>
      </w:r>
      <w:r w:rsidRPr="009D2F0B">
        <w:rPr>
          <w:rFonts w:ascii="Arial" w:hAnsi="Arial" w:cs="Arial"/>
          <w:sz w:val="22"/>
          <w:szCs w:val="22"/>
          <w:lang w:val="en-GB"/>
        </w:rPr>
        <w:t xml:space="preserve"> the Application is submitted by a Group of Suppliers, the ESPB shall be submitted by each member of the Group of Suppliers; if the Supplier engages an Economic Operator, the ESPB shall also be submitted by the Economic Operator</w:t>
      </w:r>
      <w:r w:rsidR="0050064A" w:rsidRPr="008E784B">
        <w:rPr>
          <w:rFonts w:ascii="Arial" w:hAnsi="Arial" w:cs="Arial"/>
          <w:sz w:val="22"/>
          <w:szCs w:val="22"/>
          <w:lang w:val="en-GB"/>
        </w:rPr>
        <w:t>)</w:t>
      </w:r>
      <w:r w:rsidR="00B40A3F" w:rsidRPr="008E784B">
        <w:rPr>
          <w:rFonts w:ascii="Arial" w:eastAsia="Arial" w:hAnsi="Arial" w:cs="Arial"/>
          <w:sz w:val="22"/>
          <w:szCs w:val="22"/>
          <w:lang w:val="en-GB"/>
        </w:rPr>
        <w:t>;</w:t>
      </w:r>
      <w:r w:rsidR="00A83437" w:rsidRPr="008E784B">
        <w:rPr>
          <w:rFonts w:ascii="Arial" w:hAnsi="Arial" w:cs="Arial"/>
          <w:sz w:val="22"/>
          <w:szCs w:val="22"/>
          <w:lang w:val="en-GB"/>
        </w:rPr>
        <w:t xml:space="preserve"> </w:t>
      </w:r>
    </w:p>
    <w:p w14:paraId="7555EFA4" w14:textId="56D1ABBD" w:rsidR="00B40A3F" w:rsidRPr="008E784B" w:rsidRDefault="009D2F0B" w:rsidP="00AD08A4">
      <w:pPr>
        <w:pStyle w:val="ListParagraph"/>
        <w:numPr>
          <w:ilvl w:val="2"/>
          <w:numId w:val="6"/>
        </w:numPr>
        <w:tabs>
          <w:tab w:val="left" w:pos="601"/>
        </w:tabs>
        <w:ind w:hanging="579"/>
        <w:jc w:val="both"/>
        <w:rPr>
          <w:rFonts w:ascii="Arial" w:hAnsi="Arial" w:cs="Arial"/>
          <w:sz w:val="22"/>
          <w:szCs w:val="22"/>
          <w:lang w:val="en-GB"/>
        </w:rPr>
      </w:pPr>
      <w:r w:rsidRPr="009D2F0B">
        <w:rPr>
          <w:rFonts w:ascii="Arial" w:eastAsia="Arial" w:hAnsi="Arial" w:cs="Arial"/>
          <w:b/>
          <w:bCs/>
          <w:sz w:val="22"/>
          <w:szCs w:val="22"/>
          <w:lang w:val="en-GB"/>
        </w:rPr>
        <w:t xml:space="preserve">documents confirming the absence of grounds for exclusion and compliance with the qualification requirements, </w:t>
      </w:r>
      <w:r w:rsidRPr="009D2F0B">
        <w:rPr>
          <w:rFonts w:ascii="Arial" w:eastAsia="Arial" w:hAnsi="Arial" w:cs="Arial"/>
          <w:sz w:val="22"/>
          <w:szCs w:val="22"/>
          <w:lang w:val="en-GB"/>
        </w:rPr>
        <w:t>proving the absence of grounds for exclusion of the Supplier and compliance with the information specified in the ESPD</w:t>
      </w:r>
      <w:r w:rsidR="0050064A" w:rsidRPr="008E784B">
        <w:rPr>
          <w:rFonts w:ascii="Arial" w:eastAsia="Arial" w:hAnsi="Arial" w:cs="Arial"/>
          <w:sz w:val="22"/>
          <w:szCs w:val="22"/>
          <w:lang w:val="en-GB"/>
        </w:rPr>
        <w:t xml:space="preserve"> (</w:t>
      </w:r>
      <w:r w:rsidRPr="009D2F0B">
        <w:rPr>
          <w:rFonts w:ascii="Arial" w:eastAsia="Arial" w:hAnsi="Arial" w:cs="Arial"/>
          <w:sz w:val="22"/>
          <w:szCs w:val="22"/>
          <w:lang w:val="en-GB"/>
        </w:rPr>
        <w:t xml:space="preserve">where the Application is submitted by a Group of Suppliers and/or the Supplier engages an Economic Operator, documents confirming the absence of grounds for exclusion and </w:t>
      </w:r>
      <w:bookmarkStart w:id="9" w:name="_Hlk213090579"/>
      <w:r w:rsidRPr="009D2F0B">
        <w:rPr>
          <w:rFonts w:ascii="Arial" w:eastAsia="Arial" w:hAnsi="Arial" w:cs="Arial"/>
          <w:sz w:val="22"/>
          <w:szCs w:val="22"/>
          <w:lang w:val="en-GB"/>
        </w:rPr>
        <w:t xml:space="preserve">compliance with the qualification requirements </w:t>
      </w:r>
      <w:bookmarkEnd w:id="9"/>
      <w:r w:rsidRPr="009D2F0B">
        <w:rPr>
          <w:rFonts w:ascii="Arial" w:eastAsia="Arial" w:hAnsi="Arial" w:cs="Arial"/>
          <w:sz w:val="22"/>
          <w:szCs w:val="22"/>
          <w:lang w:val="en-GB"/>
        </w:rPr>
        <w:t xml:space="preserve">of these </w:t>
      </w:r>
      <w:r w:rsidR="00E75227">
        <w:rPr>
          <w:rFonts w:ascii="Arial" w:eastAsia="Arial" w:hAnsi="Arial" w:cs="Arial"/>
          <w:sz w:val="22"/>
          <w:szCs w:val="22"/>
          <w:lang w:val="en-GB"/>
        </w:rPr>
        <w:t>persons/</w:t>
      </w:r>
      <w:r w:rsidRPr="009D2F0B">
        <w:rPr>
          <w:rFonts w:ascii="Arial" w:eastAsia="Arial" w:hAnsi="Arial" w:cs="Arial"/>
          <w:sz w:val="22"/>
          <w:szCs w:val="22"/>
          <w:lang w:val="en-GB"/>
        </w:rPr>
        <w:t>entities shall also be submitted</w:t>
      </w:r>
      <w:r w:rsidR="0050064A" w:rsidRPr="008E784B">
        <w:rPr>
          <w:rFonts w:ascii="Arial" w:eastAsia="Arial" w:hAnsi="Arial" w:cs="Arial"/>
          <w:sz w:val="22"/>
          <w:szCs w:val="22"/>
          <w:lang w:val="en-GB"/>
        </w:rPr>
        <w:t>)</w:t>
      </w:r>
      <w:r w:rsidR="00A83437" w:rsidRPr="008E784B">
        <w:rPr>
          <w:rFonts w:ascii="Arial" w:eastAsia="Arial" w:hAnsi="Arial" w:cs="Arial"/>
          <w:sz w:val="22"/>
          <w:szCs w:val="22"/>
          <w:lang w:val="en-GB"/>
        </w:rPr>
        <w:t>;</w:t>
      </w:r>
    </w:p>
    <w:p w14:paraId="7CD76DAC" w14:textId="67C2E20F" w:rsidR="00B40A3F" w:rsidRPr="008714D5" w:rsidRDefault="008714D5" w:rsidP="00AD08A4">
      <w:pPr>
        <w:pStyle w:val="ListParagraph"/>
        <w:numPr>
          <w:ilvl w:val="2"/>
          <w:numId w:val="6"/>
        </w:numPr>
        <w:tabs>
          <w:tab w:val="left" w:pos="601"/>
        </w:tabs>
        <w:ind w:hanging="579"/>
        <w:jc w:val="both"/>
        <w:rPr>
          <w:rFonts w:ascii="Arial" w:hAnsi="Arial" w:cs="Arial"/>
          <w:sz w:val="22"/>
          <w:szCs w:val="22"/>
          <w:lang w:val="en-GB"/>
        </w:rPr>
      </w:pPr>
      <w:r w:rsidRPr="008714D5">
        <w:rPr>
          <w:rFonts w:ascii="Arial" w:hAnsi="Arial" w:cs="Arial"/>
          <w:b/>
          <w:bCs/>
          <w:sz w:val="22"/>
          <w:szCs w:val="22"/>
          <w:lang w:val="en-GB"/>
        </w:rPr>
        <w:t xml:space="preserve">a copy of the joint venture agreement, </w:t>
      </w:r>
      <w:r w:rsidRPr="008714D5">
        <w:rPr>
          <w:rFonts w:ascii="Arial" w:hAnsi="Arial" w:cs="Arial"/>
          <w:sz w:val="22"/>
          <w:szCs w:val="22"/>
          <w:lang w:val="en-GB"/>
        </w:rPr>
        <w:t>if the Application is submitted by a Group of Suppliers that have formed a joint venture;</w:t>
      </w:r>
    </w:p>
    <w:p w14:paraId="6F974C81" w14:textId="4D470616" w:rsidR="00B40A3F" w:rsidRPr="008E784B" w:rsidRDefault="008714D5" w:rsidP="00AD08A4">
      <w:pPr>
        <w:pStyle w:val="ListParagraph"/>
        <w:numPr>
          <w:ilvl w:val="2"/>
          <w:numId w:val="6"/>
        </w:numPr>
        <w:tabs>
          <w:tab w:val="left" w:pos="459"/>
        </w:tabs>
        <w:ind w:hanging="579"/>
        <w:jc w:val="both"/>
        <w:rPr>
          <w:rFonts w:ascii="Arial" w:hAnsi="Arial" w:cs="Arial"/>
          <w:sz w:val="22"/>
          <w:szCs w:val="22"/>
          <w:lang w:val="en-GB"/>
        </w:rPr>
      </w:pPr>
      <w:r w:rsidRPr="008714D5">
        <w:rPr>
          <w:rFonts w:ascii="Arial" w:hAnsi="Arial" w:cs="Arial"/>
          <w:sz w:val="22"/>
          <w:szCs w:val="22"/>
          <w:lang w:val="en-GB"/>
        </w:rPr>
        <w:t xml:space="preserve">where the Application documents and/or the Application are signed by a person authorised by the Manager, </w:t>
      </w:r>
      <w:r w:rsidRPr="008714D5">
        <w:rPr>
          <w:rFonts w:ascii="Arial" w:hAnsi="Arial" w:cs="Arial"/>
          <w:b/>
          <w:bCs/>
          <w:sz w:val="22"/>
          <w:szCs w:val="22"/>
          <w:lang w:val="en-GB"/>
        </w:rPr>
        <w:t>a valid written power of attorney or other document granting the right to sign the Application must be attached to the Application</w:t>
      </w:r>
      <w:r w:rsidR="00B40A3F" w:rsidRPr="008714D5">
        <w:rPr>
          <w:rStyle w:val="FootnoteReference"/>
          <w:rFonts w:ascii="Arial" w:hAnsi="Arial" w:cs="Arial"/>
          <w:b/>
          <w:bCs/>
        </w:rPr>
        <w:footnoteReference w:id="3"/>
      </w:r>
      <w:r w:rsidR="002448C1" w:rsidRPr="008714D5">
        <w:rPr>
          <w:rFonts w:ascii="Arial" w:hAnsi="Arial" w:cs="Arial"/>
          <w:b/>
          <w:bCs/>
          <w:sz w:val="22"/>
          <w:szCs w:val="22"/>
          <w:lang w:val="en-GB"/>
        </w:rPr>
        <w:t>;</w:t>
      </w:r>
    </w:p>
    <w:p w14:paraId="7A9CB872" w14:textId="3436AE85" w:rsidR="002448C1" w:rsidRPr="008714D5" w:rsidRDefault="008714D5" w:rsidP="008714D5">
      <w:pPr>
        <w:pStyle w:val="ListParagraph"/>
        <w:numPr>
          <w:ilvl w:val="2"/>
          <w:numId w:val="6"/>
        </w:numPr>
        <w:tabs>
          <w:tab w:val="left" w:pos="459"/>
        </w:tabs>
        <w:jc w:val="both"/>
        <w:rPr>
          <w:rFonts w:ascii="Arial" w:hAnsi="Arial" w:cs="Arial"/>
          <w:b/>
          <w:bCs/>
          <w:sz w:val="22"/>
          <w:szCs w:val="22"/>
          <w:lang w:val="en-GB"/>
        </w:rPr>
      </w:pPr>
      <w:r w:rsidRPr="008714D5">
        <w:rPr>
          <w:rFonts w:ascii="Arial" w:hAnsi="Arial" w:cs="Arial"/>
          <w:b/>
          <w:bCs/>
          <w:sz w:val="22"/>
          <w:szCs w:val="22"/>
          <w:lang w:val="en-GB"/>
        </w:rPr>
        <w:t>a filled-out and signed Declaration of Conformity with National Security Requirements</w:t>
      </w:r>
      <w:r>
        <w:rPr>
          <w:rFonts w:ascii="Arial" w:hAnsi="Arial" w:cs="Arial"/>
          <w:b/>
          <w:bCs/>
          <w:sz w:val="22"/>
          <w:szCs w:val="22"/>
          <w:lang w:val="en-GB"/>
        </w:rPr>
        <w:t xml:space="preserve"> </w:t>
      </w:r>
      <w:r w:rsidR="002448C1" w:rsidRPr="008714D5">
        <w:rPr>
          <w:rFonts w:ascii="Arial" w:hAnsi="Arial" w:cs="Arial"/>
          <w:sz w:val="22"/>
          <w:szCs w:val="22"/>
          <w:lang w:val="en-GB"/>
        </w:rPr>
        <w:t>(</w:t>
      </w:r>
      <w:r w:rsidRPr="008714D5">
        <w:rPr>
          <w:rFonts w:ascii="Arial" w:hAnsi="Arial" w:cs="Arial"/>
          <w:sz w:val="22"/>
          <w:szCs w:val="22"/>
          <w:lang w:val="en-GB"/>
        </w:rPr>
        <w:t>where the Application is submitted by a Group of Economic Operators, each member thereof; where Economic Operators are engaged, the declaration shall also be signed by those persons</w:t>
      </w:r>
      <w:r>
        <w:rPr>
          <w:rFonts w:ascii="Arial" w:hAnsi="Arial" w:cs="Arial"/>
          <w:sz w:val="22"/>
          <w:szCs w:val="22"/>
          <w:lang w:val="en-GB"/>
        </w:rPr>
        <w:t>/entities</w:t>
      </w:r>
      <w:r w:rsidR="002448C1" w:rsidRPr="008714D5">
        <w:rPr>
          <w:rFonts w:ascii="Arial" w:hAnsi="Arial" w:cs="Arial"/>
          <w:sz w:val="22"/>
          <w:szCs w:val="22"/>
          <w:lang w:val="en-GB"/>
        </w:rPr>
        <w:t>)</w:t>
      </w:r>
      <w:r w:rsidR="00FB4650" w:rsidRPr="008714D5">
        <w:rPr>
          <w:rFonts w:ascii="Arial" w:hAnsi="Arial" w:cs="Arial"/>
          <w:sz w:val="22"/>
          <w:szCs w:val="22"/>
          <w:lang w:val="en-GB"/>
        </w:rPr>
        <w:t>;</w:t>
      </w:r>
    </w:p>
    <w:p w14:paraId="773E3B8A" w14:textId="0A86953D" w:rsidR="00643198" w:rsidRPr="00EB57DD" w:rsidRDefault="00EB57DD" w:rsidP="00AD08A4">
      <w:pPr>
        <w:pStyle w:val="ListParagraph"/>
        <w:numPr>
          <w:ilvl w:val="2"/>
          <w:numId w:val="6"/>
        </w:numPr>
        <w:tabs>
          <w:tab w:val="left" w:pos="459"/>
        </w:tabs>
        <w:ind w:hanging="579"/>
        <w:jc w:val="both"/>
        <w:rPr>
          <w:rFonts w:ascii="Arial" w:hAnsi="Arial" w:cs="Arial"/>
          <w:sz w:val="22"/>
          <w:szCs w:val="22"/>
          <w:lang w:val="en-GB"/>
        </w:rPr>
      </w:pPr>
      <w:r w:rsidRPr="00EB57DD">
        <w:rPr>
          <w:rFonts w:ascii="Arial" w:hAnsi="Arial" w:cs="Arial"/>
          <w:b/>
          <w:bCs/>
          <w:sz w:val="22"/>
          <w:szCs w:val="22"/>
          <w:lang w:val="en-GB"/>
        </w:rPr>
        <w:lastRenderedPageBreak/>
        <w:t xml:space="preserve">documents specified in Clause 4.6 of the Terms and Conditions of the Procurement, </w:t>
      </w:r>
      <w:r w:rsidRPr="00EB57DD">
        <w:rPr>
          <w:rFonts w:ascii="Arial" w:hAnsi="Arial" w:cs="Arial"/>
          <w:sz w:val="22"/>
          <w:szCs w:val="22"/>
          <w:lang w:val="en-GB"/>
        </w:rPr>
        <w:t>if the Supplier engages Economic Operators;</w:t>
      </w:r>
    </w:p>
    <w:p w14:paraId="3F021BA2" w14:textId="78363996" w:rsidR="00FB4650" w:rsidRPr="008E784B" w:rsidRDefault="00EB57DD" w:rsidP="00AD08A4">
      <w:pPr>
        <w:pStyle w:val="ListParagraph"/>
        <w:numPr>
          <w:ilvl w:val="2"/>
          <w:numId w:val="6"/>
        </w:numPr>
        <w:tabs>
          <w:tab w:val="left" w:pos="459"/>
        </w:tabs>
        <w:ind w:hanging="579"/>
        <w:jc w:val="both"/>
        <w:rPr>
          <w:rFonts w:ascii="Arial" w:hAnsi="Arial" w:cs="Arial"/>
          <w:sz w:val="22"/>
          <w:szCs w:val="22"/>
          <w:lang w:val="en-GB"/>
        </w:rPr>
      </w:pPr>
      <w:r w:rsidRPr="00EB57DD">
        <w:rPr>
          <w:rFonts w:ascii="Arial" w:hAnsi="Arial" w:cs="Arial"/>
          <w:sz w:val="22"/>
          <w:szCs w:val="22"/>
          <w:lang w:val="en-GB"/>
        </w:rPr>
        <w:t>documents specified in Clause 4.7 of the Terms and Conditions of the Procurement, if the Supplier uses the means of Third Parties who will not be directly involved in the performance of the Procurement Contract</w:t>
      </w:r>
      <w:r w:rsidR="00FB4650" w:rsidRPr="008E784B">
        <w:rPr>
          <w:rFonts w:ascii="Arial" w:hAnsi="Arial" w:cs="Arial"/>
          <w:sz w:val="22"/>
          <w:szCs w:val="22"/>
          <w:lang w:val="en-GB"/>
        </w:rPr>
        <w:t>.</w:t>
      </w:r>
    </w:p>
    <w:p w14:paraId="378578F9" w14:textId="5DFEB760" w:rsidR="00900773" w:rsidRPr="008E784B" w:rsidRDefault="00764923" w:rsidP="00AD08A4">
      <w:pPr>
        <w:pStyle w:val="ListParagraph"/>
        <w:numPr>
          <w:ilvl w:val="1"/>
          <w:numId w:val="6"/>
        </w:numPr>
        <w:ind w:left="0" w:firstLine="720"/>
        <w:jc w:val="both"/>
        <w:rPr>
          <w:rFonts w:ascii="Arial" w:hAnsi="Arial" w:cs="Arial"/>
          <w:sz w:val="22"/>
          <w:szCs w:val="22"/>
          <w:lang w:val="en-GB"/>
        </w:rPr>
      </w:pPr>
      <w:r>
        <w:rPr>
          <w:rFonts w:ascii="Arial" w:hAnsi="Arial" w:cs="Arial"/>
          <w:b/>
          <w:sz w:val="22"/>
          <w:szCs w:val="22"/>
          <w:lang w:val="en-GB"/>
        </w:rPr>
        <w:t>a</w:t>
      </w:r>
      <w:r w:rsidR="00EB57DD" w:rsidRPr="00EB57DD">
        <w:rPr>
          <w:rFonts w:ascii="Arial" w:hAnsi="Arial" w:cs="Arial"/>
          <w:b/>
          <w:sz w:val="22"/>
          <w:szCs w:val="22"/>
          <w:lang w:val="en-GB"/>
        </w:rPr>
        <w:t>n Application submitted by a Candidate shall be rejected if at least one of the following conditions applies</w:t>
      </w:r>
      <w:r w:rsidR="00030885" w:rsidRPr="008E784B">
        <w:rPr>
          <w:rFonts w:ascii="Arial" w:hAnsi="Arial" w:cs="Arial"/>
          <w:b/>
          <w:sz w:val="22"/>
          <w:szCs w:val="22"/>
          <w:lang w:val="en-GB"/>
        </w:rPr>
        <w:t>:</w:t>
      </w:r>
    </w:p>
    <w:p w14:paraId="7476E9BB" w14:textId="7D9A67A9" w:rsidR="00030885" w:rsidRPr="008E784B" w:rsidRDefault="007104CB" w:rsidP="00AD08A4">
      <w:pPr>
        <w:pStyle w:val="ListParagraph"/>
        <w:numPr>
          <w:ilvl w:val="2"/>
          <w:numId w:val="6"/>
        </w:numPr>
        <w:jc w:val="both"/>
        <w:rPr>
          <w:rFonts w:ascii="Arial" w:hAnsi="Arial" w:cs="Arial"/>
          <w:sz w:val="22"/>
          <w:szCs w:val="22"/>
          <w:lang w:val="en-GB"/>
        </w:rPr>
      </w:pPr>
      <w:r w:rsidRPr="007104CB">
        <w:rPr>
          <w:rFonts w:ascii="Arial" w:hAnsi="Arial" w:cs="Arial"/>
          <w:sz w:val="22"/>
          <w:szCs w:val="22"/>
          <w:lang w:val="en-GB"/>
        </w:rPr>
        <w:t>an unsuitable application, i.e., it does not meet the requirements set out in the Procurement Documents, including the absence of grounds for the exclusion of the Candidate, the qualification requirements, the standards of the quality management system and/or the environmental management system, if applicable;</w:t>
      </w:r>
    </w:p>
    <w:p w14:paraId="52EEAB73" w14:textId="6773FA0C" w:rsidR="0035028E" w:rsidRPr="008E784B" w:rsidRDefault="007104CB" w:rsidP="00AD08A4">
      <w:pPr>
        <w:pStyle w:val="ListParagraph"/>
        <w:numPr>
          <w:ilvl w:val="2"/>
          <w:numId w:val="6"/>
        </w:numPr>
        <w:shd w:val="clear" w:color="auto" w:fill="FFFFFF" w:themeFill="background1"/>
        <w:tabs>
          <w:tab w:val="left" w:pos="567"/>
          <w:tab w:val="left" w:pos="851"/>
        </w:tabs>
        <w:spacing w:before="60" w:after="60"/>
        <w:contextualSpacing w:val="0"/>
        <w:jc w:val="both"/>
        <w:rPr>
          <w:rFonts w:ascii="Arial" w:hAnsi="Arial" w:cs="Arial"/>
          <w:sz w:val="22"/>
          <w:szCs w:val="22"/>
          <w:lang w:val="en-GB"/>
        </w:rPr>
      </w:pPr>
      <w:r w:rsidRPr="007104CB">
        <w:rPr>
          <w:rFonts w:ascii="Arial" w:hAnsi="Arial" w:cs="Arial"/>
          <w:sz w:val="22"/>
          <w:szCs w:val="22"/>
          <w:lang w:val="en-GB"/>
        </w:rPr>
        <w:t>the Candidate failed to explain, clarify, supplement or submit the documents specified in the Procurement Documents to be submitted together with the Application within the time limit set by the Contracting Authority;</w:t>
      </w:r>
    </w:p>
    <w:p w14:paraId="28AFB4F2" w14:textId="1A7DAC91" w:rsidR="00A24318" w:rsidRPr="008E784B" w:rsidRDefault="007104CB" w:rsidP="00AD08A4">
      <w:pPr>
        <w:pStyle w:val="ListParagraph"/>
        <w:numPr>
          <w:ilvl w:val="2"/>
          <w:numId w:val="6"/>
        </w:numPr>
        <w:jc w:val="both"/>
        <w:rPr>
          <w:rFonts w:ascii="Arial" w:hAnsi="Arial" w:cs="Arial"/>
          <w:sz w:val="22"/>
          <w:szCs w:val="22"/>
          <w:lang w:val="en-GB"/>
        </w:rPr>
      </w:pPr>
      <w:r>
        <w:rPr>
          <w:rFonts w:ascii="Arial" w:hAnsi="Arial" w:cs="Arial"/>
          <w:sz w:val="22"/>
          <w:szCs w:val="22"/>
          <w:lang w:val="en-GB"/>
        </w:rPr>
        <w:t>t</w:t>
      </w:r>
      <w:r w:rsidRPr="007104CB">
        <w:rPr>
          <w:rFonts w:ascii="Arial" w:hAnsi="Arial" w:cs="Arial"/>
          <w:sz w:val="22"/>
          <w:szCs w:val="22"/>
          <w:lang w:val="en-GB"/>
        </w:rPr>
        <w:t xml:space="preserve">he Application </w:t>
      </w:r>
      <w:r w:rsidR="00FF11AD">
        <w:rPr>
          <w:rFonts w:ascii="Arial" w:hAnsi="Arial" w:cs="Arial"/>
          <w:sz w:val="22"/>
          <w:szCs w:val="22"/>
          <w:lang w:val="en-GB"/>
        </w:rPr>
        <w:t>is</w:t>
      </w:r>
      <w:r w:rsidRPr="007104CB">
        <w:rPr>
          <w:rFonts w:ascii="Arial" w:hAnsi="Arial" w:cs="Arial"/>
          <w:sz w:val="22"/>
          <w:szCs w:val="22"/>
          <w:lang w:val="en-GB"/>
        </w:rPr>
        <w:t xml:space="preserve"> received too late;</w:t>
      </w:r>
    </w:p>
    <w:p w14:paraId="48294971" w14:textId="206BE946" w:rsidR="00C6741C" w:rsidRPr="008E784B" w:rsidRDefault="007104CB" w:rsidP="00AD08A4">
      <w:pPr>
        <w:pStyle w:val="ListParagraph"/>
        <w:numPr>
          <w:ilvl w:val="2"/>
          <w:numId w:val="6"/>
        </w:numPr>
        <w:jc w:val="both"/>
        <w:rPr>
          <w:rFonts w:ascii="Arial" w:hAnsi="Arial" w:cs="Arial"/>
          <w:sz w:val="22"/>
          <w:szCs w:val="22"/>
          <w:lang w:val="en-GB"/>
        </w:rPr>
      </w:pPr>
      <w:r w:rsidRPr="007104CB">
        <w:rPr>
          <w:rFonts w:ascii="Arial" w:hAnsi="Arial" w:cs="Arial"/>
          <w:sz w:val="22"/>
          <w:szCs w:val="22"/>
          <w:lang w:val="en-GB"/>
        </w:rPr>
        <w:t xml:space="preserve">in other cases, specified in the </w:t>
      </w:r>
      <w:r w:rsidR="0044531F">
        <w:rPr>
          <w:rFonts w:ascii="Arial" w:hAnsi="Arial" w:cs="Arial"/>
          <w:sz w:val="22"/>
          <w:szCs w:val="22"/>
          <w:lang w:val="en-GB"/>
        </w:rPr>
        <w:t>LPP</w:t>
      </w:r>
      <w:r w:rsidRPr="007104CB">
        <w:rPr>
          <w:rFonts w:ascii="Arial" w:hAnsi="Arial" w:cs="Arial"/>
          <w:sz w:val="22"/>
          <w:szCs w:val="22"/>
          <w:lang w:val="en-GB"/>
        </w:rPr>
        <w:t xml:space="preserve"> or the </w:t>
      </w:r>
      <w:r w:rsidR="0044531F">
        <w:rPr>
          <w:rFonts w:ascii="Arial" w:hAnsi="Arial" w:cs="Arial"/>
          <w:sz w:val="22"/>
          <w:szCs w:val="22"/>
          <w:lang w:val="en-GB"/>
        </w:rPr>
        <w:t>LP</w:t>
      </w:r>
      <w:r w:rsidRPr="007104CB">
        <w:rPr>
          <w:rFonts w:ascii="Arial" w:hAnsi="Arial" w:cs="Arial"/>
          <w:sz w:val="22"/>
          <w:szCs w:val="22"/>
          <w:lang w:val="en-GB"/>
        </w:rPr>
        <w:t xml:space="preserve"> and in these Procurement Documents.</w:t>
      </w:r>
    </w:p>
    <w:p w14:paraId="48D5BD18" w14:textId="635D1AF4" w:rsidR="00EA07D0" w:rsidRPr="008E784B" w:rsidRDefault="007104CB" w:rsidP="00A83437">
      <w:pPr>
        <w:pStyle w:val="ListParagraph"/>
        <w:numPr>
          <w:ilvl w:val="1"/>
          <w:numId w:val="6"/>
        </w:numPr>
        <w:ind w:left="0" w:firstLine="709"/>
        <w:jc w:val="both"/>
        <w:rPr>
          <w:rFonts w:ascii="Arial" w:hAnsi="Arial" w:cs="Arial"/>
          <w:sz w:val="22"/>
          <w:szCs w:val="22"/>
          <w:lang w:val="en-GB"/>
        </w:rPr>
      </w:pPr>
      <w:r w:rsidRPr="007104CB">
        <w:rPr>
          <w:rFonts w:ascii="Arial" w:hAnsi="Arial" w:cs="Arial"/>
          <w:sz w:val="22"/>
          <w:szCs w:val="22"/>
          <w:lang w:val="en-GB"/>
        </w:rPr>
        <w:t>Only Candidates whose Applications are not rejected in accordance with the provisions of Clause 6.3 of the Terms and Conditions of the Procurement shall be entitled to participate in further Procurement procedures. The Contracting Authority shall send these Candidates a Call for Tenders.</w:t>
      </w:r>
    </w:p>
    <w:p w14:paraId="5782E44F" w14:textId="77777777" w:rsidR="008378DA" w:rsidRPr="008E784B" w:rsidRDefault="008378DA" w:rsidP="00421B13">
      <w:pPr>
        <w:jc w:val="both"/>
        <w:rPr>
          <w:rFonts w:ascii="Arial" w:hAnsi="Arial" w:cs="Arial"/>
          <w:sz w:val="22"/>
          <w:szCs w:val="22"/>
          <w:lang w:val="en-GB"/>
        </w:rPr>
      </w:pPr>
    </w:p>
    <w:p w14:paraId="3B208AA9" w14:textId="779B6884" w:rsidR="00E232A3" w:rsidRPr="008E784B" w:rsidRDefault="008E4F2F" w:rsidP="00AD08A4">
      <w:pPr>
        <w:pStyle w:val="Heading2"/>
        <w:numPr>
          <w:ilvl w:val="0"/>
          <w:numId w:val="6"/>
        </w:numPr>
        <w:tabs>
          <w:tab w:val="left" w:pos="0"/>
        </w:tabs>
        <w:spacing w:before="120" w:after="120"/>
        <w:jc w:val="center"/>
        <w:rPr>
          <w:rFonts w:ascii="Arial" w:hAnsi="Arial" w:cs="Arial"/>
          <w:lang w:val="en-GB"/>
        </w:rPr>
      </w:pPr>
      <w:bookmarkStart w:id="10" w:name="_Toc293915699"/>
      <w:bookmarkStart w:id="11" w:name="_Toc294199348"/>
      <w:bookmarkStart w:id="12" w:name="_Toc293915700"/>
      <w:bookmarkStart w:id="13" w:name="_Toc294199349"/>
      <w:bookmarkStart w:id="14" w:name="_Toc213150912"/>
      <w:bookmarkEnd w:id="4"/>
      <w:bookmarkEnd w:id="10"/>
      <w:bookmarkEnd w:id="11"/>
      <w:bookmarkEnd w:id="12"/>
      <w:bookmarkEnd w:id="13"/>
      <w:r w:rsidRPr="000A3813">
        <w:rPr>
          <w:rFonts w:ascii="Arial" w:hAnsi="Arial" w:cs="Arial"/>
          <w:smallCaps w:val="0"/>
          <w:lang w:val="en-GB"/>
        </w:rPr>
        <w:t xml:space="preserve">SUBMISSION AND EVALUATION OF </w:t>
      </w:r>
      <w:r>
        <w:rPr>
          <w:rFonts w:ascii="Arial" w:hAnsi="Arial" w:cs="Arial"/>
          <w:smallCaps w:val="0"/>
          <w:lang w:val="en-GB"/>
        </w:rPr>
        <w:t>TENDERS</w:t>
      </w:r>
      <w:bookmarkEnd w:id="14"/>
    </w:p>
    <w:p w14:paraId="4CD209A1" w14:textId="0ACE3B0D" w:rsidR="006B5FA2" w:rsidRPr="008E784B" w:rsidRDefault="007104CB" w:rsidP="00C8252B">
      <w:pPr>
        <w:pStyle w:val="ListParagraph"/>
        <w:numPr>
          <w:ilvl w:val="1"/>
          <w:numId w:val="6"/>
        </w:numPr>
        <w:ind w:left="0" w:firstLine="720"/>
        <w:jc w:val="both"/>
        <w:rPr>
          <w:rFonts w:ascii="Arial" w:hAnsi="Arial" w:cs="Arial"/>
          <w:sz w:val="22"/>
          <w:szCs w:val="22"/>
          <w:lang w:val="en-GB"/>
        </w:rPr>
      </w:pPr>
      <w:r w:rsidRPr="007104CB">
        <w:rPr>
          <w:rFonts w:ascii="Arial" w:hAnsi="Arial" w:cs="Arial"/>
          <w:sz w:val="22"/>
          <w:szCs w:val="22"/>
          <w:lang w:val="en-GB"/>
        </w:rPr>
        <w:t>Suppliers shall be notified of the deadline for submitting Initial Tenders (proposed solutions) in a separate notice.</w:t>
      </w:r>
    </w:p>
    <w:p w14:paraId="21BB6453" w14:textId="72DD40D3" w:rsidR="00D6282B" w:rsidRPr="008E784B" w:rsidRDefault="00D6282B" w:rsidP="00AD08A4">
      <w:pPr>
        <w:pStyle w:val="ListParagraph"/>
        <w:numPr>
          <w:ilvl w:val="1"/>
          <w:numId w:val="6"/>
        </w:numPr>
        <w:tabs>
          <w:tab w:val="left" w:pos="567"/>
        </w:tabs>
        <w:ind w:left="0" w:firstLine="709"/>
        <w:jc w:val="both"/>
        <w:rPr>
          <w:rFonts w:ascii="Arial" w:hAnsi="Arial" w:cs="Arial"/>
          <w:sz w:val="22"/>
          <w:szCs w:val="22"/>
          <w:lang w:val="en-GB"/>
        </w:rPr>
      </w:pPr>
      <w:r w:rsidRPr="00EC4503">
        <w:rPr>
          <w:rFonts w:ascii="Arial" w:hAnsi="Arial" w:cs="Arial"/>
          <w:sz w:val="22"/>
          <w:szCs w:val="22"/>
          <w:lang w:val="en-GB"/>
        </w:rPr>
        <w:t xml:space="preserve">The </w:t>
      </w:r>
      <w:r w:rsidRPr="007104CB">
        <w:rPr>
          <w:rFonts w:ascii="Arial" w:hAnsi="Arial" w:cs="Arial"/>
          <w:sz w:val="22"/>
          <w:szCs w:val="22"/>
          <w:lang w:val="en-GB"/>
        </w:rPr>
        <w:t>Initial Tender (proposed solution)</w:t>
      </w:r>
      <w:r w:rsidRPr="00EC4503">
        <w:rPr>
          <w:rFonts w:ascii="Arial" w:hAnsi="Arial" w:cs="Arial"/>
          <w:sz w:val="22"/>
          <w:szCs w:val="22"/>
          <w:lang w:val="en-GB"/>
        </w:rPr>
        <w:t xml:space="preserve"> shall be submitted via the CPP IS to the electronic tender box no later than the deadline specified in the C</w:t>
      </w:r>
      <w:r>
        <w:rPr>
          <w:rFonts w:ascii="Arial" w:hAnsi="Arial" w:cs="Arial"/>
          <w:sz w:val="22"/>
          <w:szCs w:val="22"/>
          <w:lang w:val="en-GB"/>
        </w:rPr>
        <w:t>P</w:t>
      </w:r>
      <w:r w:rsidRPr="00EC4503">
        <w:rPr>
          <w:rFonts w:ascii="Arial" w:hAnsi="Arial" w:cs="Arial"/>
          <w:sz w:val="22"/>
          <w:szCs w:val="22"/>
          <w:lang w:val="en-GB"/>
        </w:rPr>
        <w:t xml:space="preserve">P IS, except in cases where the deadline for submitting </w:t>
      </w:r>
      <w:r w:rsidRPr="007104CB">
        <w:rPr>
          <w:rFonts w:ascii="Arial" w:hAnsi="Arial" w:cs="Arial"/>
          <w:sz w:val="22"/>
          <w:szCs w:val="22"/>
          <w:lang w:val="en-GB"/>
        </w:rPr>
        <w:t>Initial Tender</w:t>
      </w:r>
      <w:r w:rsidR="00C02A66">
        <w:rPr>
          <w:rFonts w:ascii="Arial" w:hAnsi="Arial" w:cs="Arial"/>
          <w:sz w:val="22"/>
          <w:szCs w:val="22"/>
          <w:lang w:val="en-GB"/>
        </w:rPr>
        <w:t>s</w:t>
      </w:r>
      <w:r w:rsidRPr="00EC4503">
        <w:rPr>
          <w:rFonts w:ascii="Arial" w:hAnsi="Arial" w:cs="Arial"/>
          <w:sz w:val="22"/>
          <w:szCs w:val="22"/>
          <w:lang w:val="en-GB"/>
        </w:rPr>
        <w:t xml:space="preserve"> is postponed. In such a case, information about the revised deadline for submitting </w:t>
      </w:r>
      <w:r w:rsidRPr="007104CB">
        <w:rPr>
          <w:rFonts w:ascii="Arial" w:hAnsi="Arial" w:cs="Arial"/>
          <w:sz w:val="22"/>
          <w:szCs w:val="22"/>
          <w:lang w:val="en-GB"/>
        </w:rPr>
        <w:t>Initial Tender</w:t>
      </w:r>
      <w:r w:rsidR="00C02A66">
        <w:rPr>
          <w:rFonts w:ascii="Arial" w:hAnsi="Arial" w:cs="Arial"/>
          <w:sz w:val="22"/>
          <w:szCs w:val="22"/>
          <w:lang w:val="en-GB"/>
        </w:rPr>
        <w:t>s</w:t>
      </w:r>
      <w:r w:rsidRPr="00EC4503">
        <w:rPr>
          <w:rFonts w:ascii="Arial" w:hAnsi="Arial" w:cs="Arial"/>
          <w:sz w:val="22"/>
          <w:szCs w:val="22"/>
          <w:lang w:val="en-GB"/>
        </w:rPr>
        <w:t xml:space="preserve"> shall be provided in the C</w:t>
      </w:r>
      <w:r>
        <w:rPr>
          <w:rFonts w:ascii="Arial" w:hAnsi="Arial" w:cs="Arial"/>
          <w:sz w:val="22"/>
          <w:szCs w:val="22"/>
          <w:lang w:val="en-GB"/>
        </w:rPr>
        <w:t>P</w:t>
      </w:r>
      <w:r w:rsidRPr="00EC4503">
        <w:rPr>
          <w:rFonts w:ascii="Arial" w:hAnsi="Arial" w:cs="Arial"/>
          <w:sz w:val="22"/>
          <w:szCs w:val="22"/>
          <w:lang w:val="en-GB"/>
        </w:rPr>
        <w:t>P IS.</w:t>
      </w:r>
    </w:p>
    <w:p w14:paraId="44F86CC8" w14:textId="6B2644D8" w:rsidR="00463653" w:rsidRPr="008E784B" w:rsidRDefault="00D7334B" w:rsidP="00101661">
      <w:pPr>
        <w:pStyle w:val="ListParagraph"/>
        <w:numPr>
          <w:ilvl w:val="1"/>
          <w:numId w:val="6"/>
        </w:numPr>
        <w:tabs>
          <w:tab w:val="left" w:pos="567"/>
        </w:tabs>
        <w:ind w:left="1560" w:hanging="851"/>
        <w:jc w:val="both"/>
        <w:rPr>
          <w:rFonts w:ascii="Arial" w:hAnsi="Arial" w:cs="Arial"/>
          <w:b/>
          <w:color w:val="EE0000"/>
          <w:sz w:val="22"/>
          <w:szCs w:val="22"/>
          <w:lang w:val="en-GB"/>
        </w:rPr>
      </w:pPr>
      <w:r w:rsidRPr="00D7334B">
        <w:rPr>
          <w:rFonts w:ascii="Arial" w:hAnsi="Arial" w:cs="Arial"/>
          <w:b/>
          <w:color w:val="EE0000"/>
          <w:sz w:val="22"/>
          <w:szCs w:val="22"/>
          <w:lang w:val="en-GB"/>
        </w:rPr>
        <w:t xml:space="preserve">In the </w:t>
      </w:r>
      <w:r>
        <w:rPr>
          <w:rFonts w:ascii="Arial" w:hAnsi="Arial" w:cs="Arial"/>
          <w:b/>
          <w:color w:val="EE0000"/>
          <w:sz w:val="22"/>
          <w:szCs w:val="22"/>
          <w:lang w:val="en-GB"/>
        </w:rPr>
        <w:t>I</w:t>
      </w:r>
      <w:r w:rsidRPr="00D7334B">
        <w:rPr>
          <w:rFonts w:ascii="Arial" w:hAnsi="Arial" w:cs="Arial"/>
          <w:b/>
          <w:color w:val="EE0000"/>
          <w:sz w:val="22"/>
          <w:szCs w:val="22"/>
          <w:lang w:val="en-GB"/>
        </w:rPr>
        <w:t>n</w:t>
      </w:r>
      <w:r>
        <w:rPr>
          <w:rFonts w:ascii="Arial" w:hAnsi="Arial" w:cs="Arial"/>
          <w:b/>
          <w:color w:val="EE0000"/>
          <w:sz w:val="22"/>
          <w:szCs w:val="22"/>
          <w:lang w:val="en-GB"/>
        </w:rPr>
        <w:t>itial Tender</w:t>
      </w:r>
      <w:r w:rsidRPr="00D7334B">
        <w:rPr>
          <w:rFonts w:ascii="Arial" w:hAnsi="Arial" w:cs="Arial"/>
          <w:b/>
          <w:color w:val="EE0000"/>
          <w:sz w:val="22"/>
          <w:szCs w:val="22"/>
          <w:lang w:val="en-GB"/>
        </w:rPr>
        <w:t>, the Supplier shall be required to submit the following:</w:t>
      </w:r>
    </w:p>
    <w:p w14:paraId="09720FC6" w14:textId="1602D435" w:rsidR="00463653" w:rsidRPr="008E784B" w:rsidRDefault="005249E2" w:rsidP="00535A37">
      <w:pPr>
        <w:pStyle w:val="ListParagraph"/>
        <w:numPr>
          <w:ilvl w:val="2"/>
          <w:numId w:val="6"/>
        </w:numPr>
        <w:tabs>
          <w:tab w:val="left" w:pos="459"/>
        </w:tabs>
        <w:ind w:hanging="721"/>
        <w:jc w:val="both"/>
        <w:rPr>
          <w:rFonts w:ascii="Arial" w:hAnsi="Arial" w:cs="Arial"/>
          <w:sz w:val="22"/>
          <w:szCs w:val="22"/>
          <w:lang w:val="en-GB"/>
        </w:rPr>
      </w:pPr>
      <w:r w:rsidRPr="005249E2">
        <w:rPr>
          <w:rFonts w:ascii="Arial" w:hAnsi="Arial" w:cs="Arial"/>
          <w:b/>
          <w:bCs/>
          <w:sz w:val="22"/>
          <w:szCs w:val="22"/>
          <w:lang w:val="en-GB"/>
        </w:rPr>
        <w:t xml:space="preserve">a filled-out and signed </w:t>
      </w:r>
      <w:r>
        <w:rPr>
          <w:rFonts w:ascii="Arial" w:hAnsi="Arial" w:cs="Arial"/>
          <w:b/>
          <w:bCs/>
          <w:sz w:val="22"/>
          <w:szCs w:val="22"/>
          <w:lang w:val="en-GB"/>
        </w:rPr>
        <w:t>Tender</w:t>
      </w:r>
      <w:r w:rsidRPr="005249E2">
        <w:rPr>
          <w:rFonts w:ascii="Arial" w:hAnsi="Arial" w:cs="Arial"/>
          <w:b/>
          <w:bCs/>
          <w:sz w:val="22"/>
          <w:szCs w:val="22"/>
          <w:lang w:val="en-GB"/>
        </w:rPr>
        <w:t xml:space="preserve"> Form and the Annex to the Tender Form </w:t>
      </w:r>
      <w:r>
        <w:rPr>
          <w:rFonts w:ascii="Arial" w:hAnsi="Arial" w:cs="Arial"/>
          <w:b/>
          <w:bCs/>
          <w:sz w:val="22"/>
          <w:szCs w:val="22"/>
          <w:lang w:val="en-GB"/>
        </w:rPr>
        <w:t>“</w:t>
      </w:r>
      <w:r w:rsidRPr="005249E2">
        <w:rPr>
          <w:rFonts w:ascii="Arial" w:hAnsi="Arial" w:cs="Arial"/>
          <w:b/>
          <w:bCs/>
          <w:sz w:val="22"/>
          <w:szCs w:val="22"/>
          <w:lang w:val="en-GB"/>
        </w:rPr>
        <w:t>Tender Costs</w:t>
      </w:r>
      <w:r>
        <w:rPr>
          <w:rFonts w:ascii="Arial" w:hAnsi="Arial" w:cs="Arial"/>
          <w:b/>
          <w:bCs/>
          <w:sz w:val="22"/>
          <w:szCs w:val="22"/>
          <w:lang w:val="en-GB"/>
        </w:rPr>
        <w:t>”</w:t>
      </w:r>
      <w:r w:rsidRPr="005249E2">
        <w:rPr>
          <w:rFonts w:ascii="Arial" w:hAnsi="Arial" w:cs="Arial"/>
          <w:b/>
          <w:bCs/>
          <w:sz w:val="22"/>
          <w:szCs w:val="22"/>
          <w:lang w:val="en-GB"/>
        </w:rPr>
        <w:t xml:space="preserve"> (in MS Excel format)</w:t>
      </w:r>
      <w:r w:rsidR="009550B2">
        <w:rPr>
          <w:rFonts w:ascii="Arial" w:hAnsi="Arial" w:cs="Arial"/>
          <w:b/>
          <w:bCs/>
          <w:sz w:val="22"/>
          <w:szCs w:val="22"/>
          <w:lang w:val="en-GB"/>
        </w:rPr>
        <w:t xml:space="preserve">, </w:t>
      </w:r>
      <w:r w:rsidR="009550B2" w:rsidRPr="009550B2">
        <w:rPr>
          <w:rFonts w:ascii="Arial" w:hAnsi="Arial" w:cs="Arial"/>
          <w:b/>
          <w:bCs/>
          <w:sz w:val="22"/>
          <w:szCs w:val="22"/>
          <w:lang w:val="en-GB"/>
        </w:rPr>
        <w:t>)), and, in a separate file, the supplier’s proposal on possible modifications to the tender form</w:t>
      </w:r>
      <w:r w:rsidRPr="005249E2">
        <w:rPr>
          <w:rFonts w:ascii="Arial" w:hAnsi="Arial" w:cs="Arial"/>
          <w:b/>
          <w:bCs/>
          <w:sz w:val="22"/>
          <w:szCs w:val="22"/>
          <w:lang w:val="en-GB"/>
        </w:rPr>
        <w:t>.</w:t>
      </w:r>
      <w:r w:rsidR="00EB6A12" w:rsidRPr="008E784B">
        <w:rPr>
          <w:rFonts w:ascii="Arial" w:hAnsi="Arial" w:cs="Arial"/>
          <w:b/>
          <w:bCs/>
          <w:sz w:val="22"/>
          <w:szCs w:val="22"/>
          <w:lang w:val="en-GB"/>
        </w:rPr>
        <w:t xml:space="preserve"> </w:t>
      </w:r>
      <w:r w:rsidR="00DB14BF" w:rsidRPr="00DB14BF">
        <w:rPr>
          <w:rFonts w:ascii="Arial" w:hAnsi="Arial" w:cs="Arial"/>
          <w:b/>
          <w:bCs/>
          <w:sz w:val="22"/>
          <w:szCs w:val="22"/>
          <w:lang w:val="en-GB"/>
        </w:rPr>
        <w:t>Where the Supplier is unable to sign the Annex to the Tender Form (in MS Excel format) using an electronic signature, it must submit the Annex to the Tender Form in MS Excel format, which may be unsigned, together with its signed Tender Form</w:t>
      </w:r>
      <w:r w:rsidR="00EB6A12" w:rsidRPr="00A76D1A">
        <w:rPr>
          <w:rFonts w:ascii="Arial" w:hAnsi="Arial" w:cs="Arial"/>
          <w:b/>
          <w:bCs/>
          <w:sz w:val="22"/>
          <w:szCs w:val="22"/>
          <w:lang w:val="en-GB"/>
        </w:rPr>
        <w:t>;</w:t>
      </w:r>
    </w:p>
    <w:p w14:paraId="77D3CD9B" w14:textId="695E5183" w:rsidR="00463653" w:rsidRPr="008E784B" w:rsidRDefault="00DB14BF" w:rsidP="00AD08A4">
      <w:pPr>
        <w:pStyle w:val="ListParagraph"/>
        <w:numPr>
          <w:ilvl w:val="2"/>
          <w:numId w:val="6"/>
        </w:numPr>
        <w:tabs>
          <w:tab w:val="left" w:pos="459"/>
        </w:tabs>
        <w:jc w:val="both"/>
        <w:rPr>
          <w:rFonts w:ascii="Arial" w:hAnsi="Arial" w:cs="Arial"/>
          <w:sz w:val="22"/>
          <w:szCs w:val="22"/>
          <w:lang w:val="en-GB"/>
        </w:rPr>
      </w:pPr>
      <w:r w:rsidRPr="008714D5">
        <w:rPr>
          <w:rFonts w:ascii="Arial" w:hAnsi="Arial" w:cs="Arial"/>
          <w:sz w:val="22"/>
          <w:szCs w:val="22"/>
          <w:lang w:val="en-GB"/>
        </w:rPr>
        <w:t xml:space="preserve">where the </w:t>
      </w:r>
      <w:r>
        <w:rPr>
          <w:rFonts w:ascii="Arial" w:hAnsi="Arial" w:cs="Arial"/>
          <w:sz w:val="22"/>
          <w:szCs w:val="22"/>
          <w:lang w:val="en-GB"/>
        </w:rPr>
        <w:t>Tender</w:t>
      </w:r>
      <w:r w:rsidRPr="008714D5">
        <w:rPr>
          <w:rFonts w:ascii="Arial" w:hAnsi="Arial" w:cs="Arial"/>
          <w:sz w:val="22"/>
          <w:szCs w:val="22"/>
          <w:lang w:val="en-GB"/>
        </w:rPr>
        <w:t xml:space="preserve"> documents and/or the </w:t>
      </w:r>
      <w:r>
        <w:rPr>
          <w:rFonts w:ascii="Arial" w:hAnsi="Arial" w:cs="Arial"/>
          <w:sz w:val="22"/>
          <w:szCs w:val="22"/>
          <w:lang w:val="en-GB"/>
        </w:rPr>
        <w:t>Tender</w:t>
      </w:r>
      <w:r w:rsidRPr="008714D5">
        <w:rPr>
          <w:rFonts w:ascii="Arial" w:hAnsi="Arial" w:cs="Arial"/>
          <w:sz w:val="22"/>
          <w:szCs w:val="22"/>
          <w:lang w:val="en-GB"/>
        </w:rPr>
        <w:t xml:space="preserve"> are signed by a person authorised by the Manager, </w:t>
      </w:r>
      <w:r w:rsidRPr="008714D5">
        <w:rPr>
          <w:rFonts w:ascii="Arial" w:hAnsi="Arial" w:cs="Arial"/>
          <w:b/>
          <w:bCs/>
          <w:sz w:val="22"/>
          <w:szCs w:val="22"/>
          <w:lang w:val="en-GB"/>
        </w:rPr>
        <w:t xml:space="preserve">a valid written power of attorney or other document granting the right to sign the </w:t>
      </w:r>
      <w:r w:rsidR="00C239D6">
        <w:rPr>
          <w:rFonts w:ascii="Arial" w:hAnsi="Arial" w:cs="Arial"/>
          <w:b/>
          <w:bCs/>
          <w:sz w:val="22"/>
          <w:szCs w:val="22"/>
          <w:lang w:val="en-GB"/>
        </w:rPr>
        <w:t>Tender</w:t>
      </w:r>
      <w:r w:rsidRPr="008714D5">
        <w:rPr>
          <w:rFonts w:ascii="Arial" w:hAnsi="Arial" w:cs="Arial"/>
          <w:b/>
          <w:bCs/>
          <w:sz w:val="22"/>
          <w:szCs w:val="22"/>
          <w:lang w:val="en-GB"/>
        </w:rPr>
        <w:t xml:space="preserve"> must be attached to the </w:t>
      </w:r>
      <w:r w:rsidR="00C239D6" w:rsidRPr="00C239D6">
        <w:rPr>
          <w:rFonts w:ascii="Arial" w:hAnsi="Arial" w:cs="Arial"/>
          <w:b/>
          <w:bCs/>
          <w:sz w:val="22"/>
          <w:szCs w:val="22"/>
          <w:lang w:val="en-GB"/>
        </w:rPr>
        <w:t>Tender</w:t>
      </w:r>
      <w:r w:rsidR="00463653" w:rsidRPr="00C239D6">
        <w:rPr>
          <w:rStyle w:val="FootnoteReference"/>
          <w:rFonts w:ascii="Arial" w:hAnsi="Arial" w:cs="Arial"/>
          <w:b/>
          <w:bCs/>
        </w:rPr>
        <w:footnoteReference w:id="4"/>
      </w:r>
      <w:r w:rsidR="00463653" w:rsidRPr="00C239D6">
        <w:rPr>
          <w:rFonts w:ascii="Arial" w:hAnsi="Arial" w:cs="Arial"/>
          <w:b/>
          <w:bCs/>
          <w:sz w:val="22"/>
          <w:szCs w:val="22"/>
          <w:lang w:val="en-GB"/>
        </w:rPr>
        <w:t>;</w:t>
      </w:r>
    </w:p>
    <w:p w14:paraId="1383B9BC" w14:textId="699EE80A" w:rsidR="00463653" w:rsidRPr="008E784B" w:rsidRDefault="004E7F30" w:rsidP="00AD08A4">
      <w:pPr>
        <w:pStyle w:val="ListParagraph"/>
        <w:numPr>
          <w:ilvl w:val="2"/>
          <w:numId w:val="6"/>
        </w:numPr>
        <w:tabs>
          <w:tab w:val="left" w:pos="459"/>
        </w:tabs>
        <w:jc w:val="both"/>
        <w:rPr>
          <w:rFonts w:ascii="Arial" w:hAnsi="Arial" w:cs="Arial"/>
          <w:sz w:val="22"/>
          <w:szCs w:val="22"/>
          <w:lang w:val="en-GB"/>
        </w:rPr>
      </w:pPr>
      <w:r w:rsidRPr="004E7F30">
        <w:rPr>
          <w:rFonts w:ascii="Arial" w:hAnsi="Arial" w:cs="Arial"/>
          <w:b/>
          <w:bCs/>
          <w:sz w:val="22"/>
          <w:szCs w:val="22"/>
          <w:lang w:val="en-GB"/>
        </w:rPr>
        <w:t xml:space="preserve">a proposed solution, drawn up using the </w:t>
      </w:r>
      <w:r w:rsidRPr="004E7F30">
        <w:rPr>
          <w:rFonts w:ascii="Arial" w:hAnsi="Arial" w:cs="Arial"/>
          <w:b/>
          <w:bCs/>
          <w:i/>
          <w:iCs/>
          <w:sz w:val="22"/>
          <w:szCs w:val="22"/>
          <w:lang w:val="en-GB"/>
        </w:rPr>
        <w:t xml:space="preserve">Track </w:t>
      </w:r>
      <w:r w:rsidR="00CB2BDC">
        <w:rPr>
          <w:rFonts w:ascii="Arial" w:hAnsi="Arial" w:cs="Arial"/>
          <w:b/>
          <w:bCs/>
          <w:i/>
          <w:iCs/>
          <w:sz w:val="22"/>
          <w:szCs w:val="22"/>
          <w:lang w:val="en-GB"/>
        </w:rPr>
        <w:t>C</w:t>
      </w:r>
      <w:r w:rsidRPr="004E7F30">
        <w:rPr>
          <w:rFonts w:ascii="Arial" w:hAnsi="Arial" w:cs="Arial"/>
          <w:b/>
          <w:bCs/>
          <w:i/>
          <w:iCs/>
          <w:sz w:val="22"/>
          <w:szCs w:val="22"/>
          <w:lang w:val="en-GB"/>
        </w:rPr>
        <w:t>hanges</w:t>
      </w:r>
      <w:r w:rsidRPr="004E7F30">
        <w:rPr>
          <w:rFonts w:ascii="Arial" w:hAnsi="Arial" w:cs="Arial"/>
          <w:b/>
          <w:bCs/>
          <w:sz w:val="22"/>
          <w:szCs w:val="22"/>
          <w:lang w:val="en-GB"/>
        </w:rPr>
        <w:t xml:space="preserve"> function in the Technical Specifications published by the Contracting Authority, so that it is clear what the Supplier proposes to change and how it proposes to improve the Technical Specifications published by the Contracting Authority in order to achieve the objective of the Contracting Authority as set out in the Procurement Documents</w:t>
      </w:r>
      <w:r w:rsidR="0090648B" w:rsidRPr="008E784B">
        <w:rPr>
          <w:rFonts w:ascii="Arial" w:hAnsi="Arial" w:cs="Arial"/>
          <w:sz w:val="22"/>
          <w:szCs w:val="22"/>
          <w:lang w:val="en-GB"/>
        </w:rPr>
        <w:t>;</w:t>
      </w:r>
    </w:p>
    <w:p w14:paraId="5A93E8C5" w14:textId="1F0FF812" w:rsidR="00D64BC9" w:rsidRPr="000972F9" w:rsidRDefault="00CB2BDC" w:rsidP="000972F9">
      <w:pPr>
        <w:pStyle w:val="ListParagraph"/>
        <w:numPr>
          <w:ilvl w:val="2"/>
          <w:numId w:val="6"/>
        </w:numPr>
        <w:tabs>
          <w:tab w:val="left" w:pos="459"/>
        </w:tabs>
        <w:jc w:val="both"/>
        <w:rPr>
          <w:rFonts w:ascii="Arial" w:hAnsi="Arial" w:cs="Arial"/>
          <w:b/>
          <w:bCs/>
          <w:sz w:val="22"/>
          <w:szCs w:val="22"/>
          <w:lang w:val="en-GB"/>
        </w:rPr>
      </w:pPr>
      <w:r w:rsidRPr="00CB2BDC">
        <w:rPr>
          <w:rFonts w:ascii="Arial" w:hAnsi="Arial" w:cs="Arial"/>
          <w:b/>
          <w:bCs/>
          <w:sz w:val="22"/>
          <w:szCs w:val="22"/>
          <w:lang w:val="en-GB"/>
        </w:rPr>
        <w:t>proposals/comments (if any) regarding the draft Contract and the Methodology for Evaluating Cost-Effectiveness presented in the Terms and Conditions of the Procurement</w:t>
      </w:r>
      <w:r>
        <w:rPr>
          <w:rFonts w:ascii="Arial" w:hAnsi="Arial" w:cs="Arial"/>
          <w:b/>
          <w:bCs/>
          <w:sz w:val="22"/>
          <w:szCs w:val="22"/>
          <w:lang w:val="en-GB"/>
        </w:rPr>
        <w:t xml:space="preserve"> </w:t>
      </w:r>
      <w:r w:rsidRPr="00CB2BDC">
        <w:rPr>
          <w:rFonts w:ascii="Arial" w:hAnsi="Arial" w:cs="Arial"/>
          <w:b/>
          <w:bCs/>
          <w:sz w:val="22"/>
          <w:szCs w:val="22"/>
          <w:lang w:val="en-GB"/>
        </w:rPr>
        <w:t xml:space="preserve">(drawn up using the </w:t>
      </w:r>
      <w:r w:rsidR="00D53CED" w:rsidRPr="004E7F30">
        <w:rPr>
          <w:rFonts w:ascii="Arial" w:hAnsi="Arial" w:cs="Arial"/>
          <w:b/>
          <w:bCs/>
          <w:i/>
          <w:iCs/>
          <w:sz w:val="22"/>
          <w:szCs w:val="22"/>
          <w:lang w:val="en-GB"/>
        </w:rPr>
        <w:t xml:space="preserve">Track </w:t>
      </w:r>
      <w:r w:rsidR="00D53CED">
        <w:rPr>
          <w:rFonts w:ascii="Arial" w:hAnsi="Arial" w:cs="Arial"/>
          <w:b/>
          <w:bCs/>
          <w:i/>
          <w:iCs/>
          <w:sz w:val="22"/>
          <w:szCs w:val="22"/>
          <w:lang w:val="en-GB"/>
        </w:rPr>
        <w:t>C</w:t>
      </w:r>
      <w:r w:rsidR="00D53CED" w:rsidRPr="004E7F30">
        <w:rPr>
          <w:rFonts w:ascii="Arial" w:hAnsi="Arial" w:cs="Arial"/>
          <w:b/>
          <w:bCs/>
          <w:i/>
          <w:iCs/>
          <w:sz w:val="22"/>
          <w:szCs w:val="22"/>
          <w:lang w:val="en-GB"/>
        </w:rPr>
        <w:t>hanges</w:t>
      </w:r>
      <w:r w:rsidR="00D53CED" w:rsidRPr="004E7F30">
        <w:rPr>
          <w:rFonts w:ascii="Arial" w:hAnsi="Arial" w:cs="Arial"/>
          <w:b/>
          <w:bCs/>
          <w:sz w:val="22"/>
          <w:szCs w:val="22"/>
          <w:lang w:val="en-GB"/>
        </w:rPr>
        <w:t xml:space="preserve"> </w:t>
      </w:r>
      <w:r w:rsidRPr="00CB2BDC">
        <w:rPr>
          <w:rFonts w:ascii="Arial" w:hAnsi="Arial" w:cs="Arial"/>
          <w:b/>
          <w:bCs/>
          <w:sz w:val="22"/>
          <w:szCs w:val="22"/>
          <w:lang w:val="en-GB"/>
        </w:rPr>
        <w:t xml:space="preserve">function </w:t>
      </w:r>
      <w:r w:rsidR="006576ED">
        <w:rPr>
          <w:rFonts w:ascii="Arial" w:hAnsi="Arial" w:cs="Arial"/>
          <w:b/>
          <w:bCs/>
          <w:sz w:val="22"/>
          <w:szCs w:val="22"/>
          <w:lang w:val="en-GB"/>
        </w:rPr>
        <w:t>in</w:t>
      </w:r>
      <w:r w:rsidRPr="00CB2BDC">
        <w:rPr>
          <w:rFonts w:ascii="Arial" w:hAnsi="Arial" w:cs="Arial"/>
          <w:b/>
          <w:bCs/>
          <w:sz w:val="22"/>
          <w:szCs w:val="22"/>
          <w:lang w:val="en-GB"/>
        </w:rPr>
        <w:t xml:space="preserve"> the draft Contract and the Methodology for Evaluating Cost-Effectiveness published by the Contracting Authority, so that it is clear what the Supplier proposes to change and how it proposes to improve the Contract in order to achieve the objective of the Contracting Authority as set out in the Procurement Documents).</w:t>
      </w:r>
    </w:p>
    <w:p w14:paraId="048FEA7D" w14:textId="1F478041" w:rsidR="000972F9" w:rsidRDefault="000972F9" w:rsidP="00C8252B">
      <w:pPr>
        <w:pStyle w:val="paragrafesrasas2lygis"/>
        <w:numPr>
          <w:ilvl w:val="1"/>
          <w:numId w:val="6"/>
        </w:numPr>
        <w:tabs>
          <w:tab w:val="left" w:pos="0"/>
          <w:tab w:val="left" w:pos="567"/>
        </w:tabs>
        <w:spacing w:after="0"/>
        <w:ind w:left="0" w:firstLine="709"/>
        <w:rPr>
          <w:rFonts w:ascii="Arial" w:hAnsi="Arial" w:cs="Arial"/>
          <w:lang w:val="en-GB"/>
        </w:rPr>
      </w:pPr>
      <w:r w:rsidRPr="000972F9">
        <w:rPr>
          <w:rFonts w:ascii="Arial" w:hAnsi="Arial" w:cs="Arial"/>
          <w:lang w:val="en-GB"/>
        </w:rPr>
        <w:lastRenderedPageBreak/>
        <w:t xml:space="preserve">Suppliers shall be notified of the deadline for submitting </w:t>
      </w:r>
      <w:r>
        <w:rPr>
          <w:rFonts w:ascii="Arial" w:hAnsi="Arial" w:cs="Arial"/>
          <w:lang w:val="en-GB"/>
        </w:rPr>
        <w:t>Final</w:t>
      </w:r>
      <w:r w:rsidRPr="000972F9">
        <w:rPr>
          <w:rFonts w:ascii="Arial" w:hAnsi="Arial" w:cs="Arial"/>
          <w:lang w:val="en-GB"/>
        </w:rPr>
        <w:t xml:space="preserve"> Tenders</w:t>
      </w:r>
      <w:r>
        <w:rPr>
          <w:rFonts w:ascii="Arial" w:hAnsi="Arial" w:cs="Arial"/>
          <w:lang w:val="en-GB"/>
        </w:rPr>
        <w:t xml:space="preserve"> </w:t>
      </w:r>
      <w:r w:rsidRPr="000972F9">
        <w:rPr>
          <w:rFonts w:ascii="Arial" w:hAnsi="Arial" w:cs="Arial"/>
          <w:lang w:val="en-GB"/>
        </w:rPr>
        <w:t>in a separate notice</w:t>
      </w:r>
      <w:r w:rsidRPr="008E784B">
        <w:rPr>
          <w:rFonts w:ascii="Arial" w:hAnsi="Arial" w:cs="Arial"/>
          <w:lang w:val="en-GB"/>
        </w:rPr>
        <w:t>.</w:t>
      </w:r>
    </w:p>
    <w:p w14:paraId="1A3174B4" w14:textId="4A939C9D" w:rsidR="004C1DE1" w:rsidRPr="008E784B" w:rsidRDefault="00040E70" w:rsidP="00C8252B">
      <w:pPr>
        <w:pStyle w:val="paragrafesrasas2lygis"/>
        <w:numPr>
          <w:ilvl w:val="1"/>
          <w:numId w:val="6"/>
        </w:numPr>
        <w:tabs>
          <w:tab w:val="left" w:pos="0"/>
          <w:tab w:val="left" w:pos="567"/>
        </w:tabs>
        <w:spacing w:after="0"/>
        <w:ind w:left="0" w:firstLine="709"/>
        <w:rPr>
          <w:rFonts w:ascii="Arial" w:hAnsi="Arial" w:cs="Arial"/>
          <w:lang w:val="en-GB"/>
        </w:rPr>
      </w:pPr>
      <w:r w:rsidRPr="00EC4503">
        <w:rPr>
          <w:rFonts w:ascii="Arial" w:hAnsi="Arial" w:cs="Arial"/>
          <w:lang w:val="en-GB"/>
        </w:rPr>
        <w:t xml:space="preserve">The </w:t>
      </w:r>
      <w:r>
        <w:rPr>
          <w:rFonts w:ascii="Arial" w:hAnsi="Arial" w:cs="Arial"/>
          <w:lang w:val="en-GB"/>
        </w:rPr>
        <w:t xml:space="preserve">Final </w:t>
      </w:r>
      <w:r w:rsidRPr="007104CB">
        <w:rPr>
          <w:rFonts w:ascii="Arial" w:hAnsi="Arial" w:cs="Arial"/>
          <w:lang w:val="en-GB"/>
        </w:rPr>
        <w:t xml:space="preserve">Tender </w:t>
      </w:r>
      <w:r w:rsidRPr="00EC4503">
        <w:rPr>
          <w:rFonts w:ascii="Arial" w:hAnsi="Arial" w:cs="Arial"/>
          <w:lang w:val="en-GB"/>
        </w:rPr>
        <w:t>shall be submitted via the CPP IS to the electronic tender box no later than the deadline specified in the C</w:t>
      </w:r>
      <w:r>
        <w:rPr>
          <w:rFonts w:ascii="Arial" w:hAnsi="Arial" w:cs="Arial"/>
          <w:lang w:val="en-GB"/>
        </w:rPr>
        <w:t>P</w:t>
      </w:r>
      <w:r w:rsidRPr="00EC4503">
        <w:rPr>
          <w:rFonts w:ascii="Arial" w:hAnsi="Arial" w:cs="Arial"/>
          <w:lang w:val="en-GB"/>
        </w:rPr>
        <w:t xml:space="preserve">P IS, except in cases where the deadline for submitting </w:t>
      </w:r>
      <w:r>
        <w:rPr>
          <w:rFonts w:ascii="Arial" w:hAnsi="Arial" w:cs="Arial"/>
          <w:lang w:val="en-GB"/>
        </w:rPr>
        <w:t xml:space="preserve">Final </w:t>
      </w:r>
      <w:r w:rsidRPr="007104CB">
        <w:rPr>
          <w:rFonts w:ascii="Arial" w:hAnsi="Arial" w:cs="Arial"/>
          <w:lang w:val="en-GB"/>
        </w:rPr>
        <w:t>Tender</w:t>
      </w:r>
      <w:r w:rsidR="00C119B8">
        <w:rPr>
          <w:rFonts w:ascii="Arial" w:hAnsi="Arial" w:cs="Arial"/>
          <w:lang w:val="en-GB"/>
        </w:rPr>
        <w:t>s</w:t>
      </w:r>
      <w:r w:rsidRPr="007104CB">
        <w:rPr>
          <w:rFonts w:ascii="Arial" w:hAnsi="Arial" w:cs="Arial"/>
          <w:lang w:val="en-GB"/>
        </w:rPr>
        <w:t xml:space="preserve"> </w:t>
      </w:r>
      <w:r w:rsidRPr="00EC4503">
        <w:rPr>
          <w:rFonts w:ascii="Arial" w:hAnsi="Arial" w:cs="Arial"/>
          <w:lang w:val="en-GB"/>
        </w:rPr>
        <w:t xml:space="preserve">is postponed. In such a case, information about the revised deadline for submitting </w:t>
      </w:r>
      <w:r>
        <w:rPr>
          <w:rFonts w:ascii="Arial" w:hAnsi="Arial" w:cs="Arial"/>
          <w:lang w:val="en-GB"/>
        </w:rPr>
        <w:t xml:space="preserve">Final </w:t>
      </w:r>
      <w:r w:rsidRPr="007104CB">
        <w:rPr>
          <w:rFonts w:ascii="Arial" w:hAnsi="Arial" w:cs="Arial"/>
          <w:lang w:val="en-GB"/>
        </w:rPr>
        <w:t>Tender</w:t>
      </w:r>
      <w:r w:rsidR="00C119B8">
        <w:rPr>
          <w:rFonts w:ascii="Arial" w:hAnsi="Arial" w:cs="Arial"/>
          <w:lang w:val="en-GB"/>
        </w:rPr>
        <w:t>s</w:t>
      </w:r>
      <w:r w:rsidRPr="00EC4503">
        <w:rPr>
          <w:rFonts w:ascii="Arial" w:hAnsi="Arial" w:cs="Arial"/>
          <w:lang w:val="en-GB"/>
        </w:rPr>
        <w:t xml:space="preserve"> shall be provided in the C</w:t>
      </w:r>
      <w:r>
        <w:rPr>
          <w:rFonts w:ascii="Arial" w:hAnsi="Arial" w:cs="Arial"/>
          <w:lang w:val="en-GB"/>
        </w:rPr>
        <w:t>P</w:t>
      </w:r>
      <w:r w:rsidRPr="00EC4503">
        <w:rPr>
          <w:rFonts w:ascii="Arial" w:hAnsi="Arial" w:cs="Arial"/>
          <w:lang w:val="en-GB"/>
        </w:rPr>
        <w:t>P IS</w:t>
      </w:r>
      <w:r w:rsidR="004C1DE1" w:rsidRPr="008E784B">
        <w:rPr>
          <w:rFonts w:ascii="Arial" w:hAnsi="Arial" w:cs="Arial"/>
          <w:lang w:val="en-GB"/>
        </w:rPr>
        <w:t>.</w:t>
      </w:r>
      <w:r w:rsidR="001F5ADB" w:rsidRPr="008E784B">
        <w:rPr>
          <w:rFonts w:ascii="Arial" w:hAnsi="Arial" w:cs="Arial"/>
          <w:b/>
          <w:bCs/>
          <w:lang w:val="en-GB"/>
        </w:rPr>
        <w:t xml:space="preserve"> </w:t>
      </w:r>
      <w:r w:rsidR="000A3A8D" w:rsidRPr="000A3A8D">
        <w:rPr>
          <w:rFonts w:ascii="Arial" w:hAnsi="Arial" w:cs="Arial"/>
          <w:b/>
          <w:bCs/>
          <w:lang w:val="en-GB"/>
        </w:rPr>
        <w:t>Final Tenders shall be prepared in accordance with the Procurement Documents revised and submitted by the Contracting Authority following the Dialogue.</w:t>
      </w:r>
    </w:p>
    <w:p w14:paraId="30CE46D3" w14:textId="6F54F877" w:rsidR="00E05EAC" w:rsidRPr="008E784B" w:rsidRDefault="004B2B04" w:rsidP="00101661">
      <w:pPr>
        <w:pStyle w:val="ListParagraph"/>
        <w:numPr>
          <w:ilvl w:val="1"/>
          <w:numId w:val="6"/>
        </w:numPr>
        <w:tabs>
          <w:tab w:val="left" w:pos="567"/>
        </w:tabs>
        <w:ind w:left="1560" w:hanging="709"/>
        <w:jc w:val="both"/>
        <w:rPr>
          <w:rFonts w:ascii="Arial" w:hAnsi="Arial" w:cs="Arial"/>
          <w:b/>
          <w:bCs/>
          <w:color w:val="EE0000"/>
          <w:sz w:val="22"/>
          <w:szCs w:val="22"/>
          <w:lang w:val="en-GB"/>
        </w:rPr>
      </w:pPr>
      <w:r w:rsidRPr="00D7334B">
        <w:rPr>
          <w:rFonts w:ascii="Arial" w:hAnsi="Arial" w:cs="Arial"/>
          <w:b/>
          <w:color w:val="EE0000"/>
          <w:sz w:val="22"/>
          <w:szCs w:val="22"/>
          <w:lang w:val="en-GB"/>
        </w:rPr>
        <w:t xml:space="preserve">In the </w:t>
      </w:r>
      <w:r>
        <w:rPr>
          <w:rFonts w:ascii="Arial" w:hAnsi="Arial" w:cs="Arial"/>
          <w:b/>
          <w:color w:val="EE0000"/>
          <w:sz w:val="22"/>
          <w:szCs w:val="22"/>
          <w:lang w:val="en-GB"/>
        </w:rPr>
        <w:t>Final Tender</w:t>
      </w:r>
      <w:r w:rsidRPr="00D7334B">
        <w:rPr>
          <w:rFonts w:ascii="Arial" w:hAnsi="Arial" w:cs="Arial"/>
          <w:b/>
          <w:color w:val="EE0000"/>
          <w:sz w:val="22"/>
          <w:szCs w:val="22"/>
          <w:lang w:val="en-GB"/>
        </w:rPr>
        <w:t>, the Supplier shall be required to submit the following</w:t>
      </w:r>
      <w:r w:rsidR="00E05EAC" w:rsidRPr="008E784B">
        <w:rPr>
          <w:rFonts w:ascii="Arial" w:hAnsi="Arial" w:cs="Arial"/>
          <w:b/>
          <w:bCs/>
          <w:color w:val="EE0000"/>
          <w:sz w:val="22"/>
          <w:szCs w:val="22"/>
          <w:lang w:val="en-GB"/>
        </w:rPr>
        <w:t>:</w:t>
      </w:r>
    </w:p>
    <w:p w14:paraId="6E6CD88D" w14:textId="1ABAA1F1" w:rsidR="00B32B18" w:rsidRPr="008E784B" w:rsidRDefault="00A76D1A" w:rsidP="00B32B18">
      <w:pPr>
        <w:pStyle w:val="ListParagraph"/>
        <w:numPr>
          <w:ilvl w:val="2"/>
          <w:numId w:val="6"/>
        </w:numPr>
        <w:jc w:val="both"/>
        <w:rPr>
          <w:rFonts w:ascii="Arial" w:hAnsi="Arial" w:cs="Arial"/>
          <w:b/>
          <w:bCs/>
          <w:sz w:val="22"/>
          <w:szCs w:val="22"/>
          <w:lang w:val="en-GB"/>
        </w:rPr>
      </w:pPr>
      <w:r w:rsidRPr="005249E2">
        <w:rPr>
          <w:rFonts w:ascii="Arial" w:hAnsi="Arial" w:cs="Arial"/>
          <w:b/>
          <w:bCs/>
          <w:sz w:val="22"/>
          <w:szCs w:val="22"/>
          <w:lang w:val="en-GB"/>
        </w:rPr>
        <w:t xml:space="preserve">a filled-out and signed </w:t>
      </w:r>
      <w:r>
        <w:rPr>
          <w:rFonts w:ascii="Arial" w:hAnsi="Arial" w:cs="Arial"/>
          <w:b/>
          <w:bCs/>
          <w:sz w:val="22"/>
          <w:szCs w:val="22"/>
          <w:lang w:val="en-GB"/>
        </w:rPr>
        <w:t>Tender</w:t>
      </w:r>
      <w:r w:rsidRPr="005249E2">
        <w:rPr>
          <w:rFonts w:ascii="Arial" w:hAnsi="Arial" w:cs="Arial"/>
          <w:b/>
          <w:bCs/>
          <w:sz w:val="22"/>
          <w:szCs w:val="22"/>
          <w:lang w:val="en-GB"/>
        </w:rPr>
        <w:t xml:space="preserve"> Form</w:t>
      </w:r>
      <w:r w:rsidR="008B6BAF" w:rsidRPr="008E784B">
        <w:rPr>
          <w:rStyle w:val="FootnoteReference"/>
          <w:rFonts w:ascii="Arial" w:hAnsi="Arial" w:cs="Arial"/>
          <w:b/>
          <w:bCs/>
        </w:rPr>
        <w:footnoteReference w:id="5"/>
      </w:r>
      <w:r w:rsidR="00B32B18" w:rsidRPr="008E784B">
        <w:rPr>
          <w:rFonts w:ascii="Arial" w:hAnsi="Arial" w:cs="Arial"/>
          <w:b/>
          <w:bCs/>
          <w:sz w:val="22"/>
          <w:szCs w:val="22"/>
          <w:lang w:val="en-GB"/>
        </w:rPr>
        <w:t xml:space="preserve"> </w:t>
      </w:r>
      <w:r w:rsidR="002F45CC">
        <w:rPr>
          <w:rFonts w:ascii="Arial" w:hAnsi="Arial" w:cs="Arial"/>
          <w:b/>
          <w:bCs/>
          <w:sz w:val="22"/>
          <w:szCs w:val="22"/>
          <w:lang w:val="en-GB"/>
        </w:rPr>
        <w:t>a</w:t>
      </w:r>
      <w:r w:rsidRPr="005249E2">
        <w:rPr>
          <w:rFonts w:ascii="Arial" w:hAnsi="Arial" w:cs="Arial"/>
          <w:b/>
          <w:bCs/>
          <w:sz w:val="22"/>
          <w:szCs w:val="22"/>
          <w:lang w:val="en-GB"/>
        </w:rPr>
        <w:t xml:space="preserve">nd the Annex to the Tender Form </w:t>
      </w:r>
      <w:r>
        <w:rPr>
          <w:rFonts w:ascii="Arial" w:hAnsi="Arial" w:cs="Arial"/>
          <w:b/>
          <w:bCs/>
          <w:sz w:val="22"/>
          <w:szCs w:val="22"/>
          <w:lang w:val="en-GB"/>
        </w:rPr>
        <w:t>“</w:t>
      </w:r>
      <w:r w:rsidRPr="005249E2">
        <w:rPr>
          <w:rFonts w:ascii="Arial" w:hAnsi="Arial" w:cs="Arial"/>
          <w:b/>
          <w:bCs/>
          <w:sz w:val="22"/>
          <w:szCs w:val="22"/>
          <w:lang w:val="en-GB"/>
        </w:rPr>
        <w:t>Tender Costs</w:t>
      </w:r>
      <w:r>
        <w:rPr>
          <w:rFonts w:ascii="Arial" w:hAnsi="Arial" w:cs="Arial"/>
          <w:b/>
          <w:bCs/>
          <w:sz w:val="22"/>
          <w:szCs w:val="22"/>
          <w:lang w:val="en-GB"/>
        </w:rPr>
        <w:t>”</w:t>
      </w:r>
      <w:r w:rsidRPr="005249E2">
        <w:rPr>
          <w:rFonts w:ascii="Arial" w:hAnsi="Arial" w:cs="Arial"/>
          <w:b/>
          <w:bCs/>
          <w:sz w:val="22"/>
          <w:szCs w:val="22"/>
          <w:lang w:val="en-GB"/>
        </w:rPr>
        <w:t xml:space="preserve"> (in MS Excel format)</w:t>
      </w:r>
      <w:r w:rsidR="00B32B18" w:rsidRPr="008E784B">
        <w:rPr>
          <w:rStyle w:val="FootnoteReference"/>
          <w:rFonts w:ascii="Arial" w:hAnsi="Arial" w:cs="Arial"/>
          <w:b/>
          <w:bCs/>
        </w:rPr>
        <w:footnoteReference w:id="6"/>
      </w:r>
      <w:r w:rsidR="00B32B18" w:rsidRPr="008E784B">
        <w:rPr>
          <w:rFonts w:ascii="Arial" w:hAnsi="Arial" w:cs="Arial"/>
          <w:b/>
          <w:bCs/>
          <w:sz w:val="22"/>
          <w:szCs w:val="22"/>
          <w:lang w:val="en-GB"/>
        </w:rPr>
        <w:t xml:space="preserve">. </w:t>
      </w:r>
      <w:r w:rsidR="008E7507" w:rsidRPr="00DB14BF">
        <w:rPr>
          <w:rFonts w:ascii="Arial" w:hAnsi="Arial" w:cs="Arial"/>
          <w:b/>
          <w:bCs/>
          <w:sz w:val="22"/>
          <w:szCs w:val="22"/>
          <w:lang w:val="en-GB"/>
        </w:rPr>
        <w:t>Where the Supplier is unable to sign the Annex to the Tender Form (in MS Excel format) using an electronic signature, it must submit the Annex to the Tender Form in MS Excel format, which may be unsigned, together with its signed Tender Form</w:t>
      </w:r>
      <w:r w:rsidR="00B32B18" w:rsidRPr="008E784B">
        <w:rPr>
          <w:rFonts w:ascii="Arial" w:hAnsi="Arial" w:cs="Arial"/>
          <w:b/>
          <w:bCs/>
          <w:sz w:val="22"/>
          <w:szCs w:val="22"/>
          <w:lang w:val="en-GB"/>
        </w:rPr>
        <w:t>;</w:t>
      </w:r>
    </w:p>
    <w:p w14:paraId="5826D9F3" w14:textId="077FD58F" w:rsidR="00E05EAC" w:rsidRPr="008E784B" w:rsidRDefault="00A76D1A" w:rsidP="00B744FE">
      <w:pPr>
        <w:pStyle w:val="ListParagraph"/>
        <w:numPr>
          <w:ilvl w:val="2"/>
          <w:numId w:val="6"/>
        </w:numPr>
        <w:tabs>
          <w:tab w:val="left" w:pos="851"/>
        </w:tabs>
        <w:jc w:val="both"/>
        <w:rPr>
          <w:rStyle w:val="FootnoteReference"/>
          <w:rFonts w:ascii="Arial" w:eastAsiaTheme="minorEastAsia" w:hAnsi="Arial" w:cs="Arial"/>
          <w:vertAlign w:val="baseline"/>
          <w:lang w:eastAsia="en-US"/>
        </w:rPr>
      </w:pPr>
      <w:r w:rsidRPr="008714D5">
        <w:rPr>
          <w:rFonts w:ascii="Arial" w:hAnsi="Arial" w:cs="Arial"/>
          <w:sz w:val="22"/>
          <w:szCs w:val="22"/>
          <w:lang w:val="en-GB"/>
        </w:rPr>
        <w:t xml:space="preserve">where the </w:t>
      </w:r>
      <w:r>
        <w:rPr>
          <w:rFonts w:ascii="Arial" w:hAnsi="Arial" w:cs="Arial"/>
          <w:sz w:val="22"/>
          <w:szCs w:val="22"/>
          <w:lang w:val="en-GB"/>
        </w:rPr>
        <w:t>Tender</w:t>
      </w:r>
      <w:r w:rsidRPr="008714D5">
        <w:rPr>
          <w:rFonts w:ascii="Arial" w:hAnsi="Arial" w:cs="Arial"/>
          <w:sz w:val="22"/>
          <w:szCs w:val="22"/>
          <w:lang w:val="en-GB"/>
        </w:rPr>
        <w:t xml:space="preserve"> documents and/or the </w:t>
      </w:r>
      <w:r>
        <w:rPr>
          <w:rFonts w:ascii="Arial" w:hAnsi="Arial" w:cs="Arial"/>
          <w:sz w:val="22"/>
          <w:szCs w:val="22"/>
          <w:lang w:val="en-GB"/>
        </w:rPr>
        <w:t>Tender</w:t>
      </w:r>
      <w:r w:rsidRPr="008714D5">
        <w:rPr>
          <w:rFonts w:ascii="Arial" w:hAnsi="Arial" w:cs="Arial"/>
          <w:sz w:val="22"/>
          <w:szCs w:val="22"/>
          <w:lang w:val="en-GB"/>
        </w:rPr>
        <w:t xml:space="preserve"> are signed by a person authorised by the Manager, </w:t>
      </w:r>
      <w:r w:rsidRPr="008714D5">
        <w:rPr>
          <w:rFonts w:ascii="Arial" w:hAnsi="Arial" w:cs="Arial"/>
          <w:b/>
          <w:bCs/>
          <w:sz w:val="22"/>
          <w:szCs w:val="22"/>
          <w:lang w:val="en-GB"/>
        </w:rPr>
        <w:t xml:space="preserve">a valid written power of attorney or other document granting the right to sign the </w:t>
      </w:r>
      <w:r>
        <w:rPr>
          <w:rFonts w:ascii="Arial" w:hAnsi="Arial" w:cs="Arial"/>
          <w:b/>
          <w:bCs/>
          <w:sz w:val="22"/>
          <w:szCs w:val="22"/>
          <w:lang w:val="en-GB"/>
        </w:rPr>
        <w:t>Tender</w:t>
      </w:r>
      <w:r w:rsidRPr="008714D5">
        <w:rPr>
          <w:rFonts w:ascii="Arial" w:hAnsi="Arial" w:cs="Arial"/>
          <w:b/>
          <w:bCs/>
          <w:sz w:val="22"/>
          <w:szCs w:val="22"/>
          <w:lang w:val="en-GB"/>
        </w:rPr>
        <w:t xml:space="preserve"> must be attached to the </w:t>
      </w:r>
      <w:r w:rsidRPr="00C239D6">
        <w:rPr>
          <w:rFonts w:ascii="Arial" w:hAnsi="Arial" w:cs="Arial"/>
          <w:b/>
          <w:bCs/>
          <w:sz w:val="22"/>
          <w:szCs w:val="22"/>
          <w:lang w:val="en-GB"/>
        </w:rPr>
        <w:t>Tende</w:t>
      </w:r>
      <w:r w:rsidRPr="00A76D1A">
        <w:rPr>
          <w:rFonts w:ascii="Arial" w:hAnsi="Arial" w:cs="Arial"/>
          <w:b/>
          <w:bCs/>
          <w:sz w:val="22"/>
          <w:szCs w:val="22"/>
          <w:lang w:val="en-GB"/>
        </w:rPr>
        <w:t>r</w:t>
      </w:r>
      <w:r w:rsidR="00101661" w:rsidRPr="00A76D1A">
        <w:rPr>
          <w:rStyle w:val="FootnoteReference"/>
          <w:rFonts w:ascii="Arial" w:hAnsi="Arial" w:cs="Arial"/>
          <w:b/>
          <w:bCs/>
        </w:rPr>
        <w:footnoteReference w:id="7"/>
      </w:r>
      <w:r w:rsidR="00101661" w:rsidRPr="00A76D1A">
        <w:rPr>
          <w:rFonts w:ascii="Arial" w:hAnsi="Arial" w:cs="Arial"/>
          <w:b/>
          <w:bCs/>
          <w:sz w:val="22"/>
          <w:szCs w:val="22"/>
          <w:lang w:val="en-GB"/>
        </w:rPr>
        <w:t>;</w:t>
      </w:r>
    </w:p>
    <w:p w14:paraId="17D312F4" w14:textId="19E29AE0" w:rsidR="00E05EAC" w:rsidRPr="008E784B" w:rsidRDefault="00764923" w:rsidP="00446A39">
      <w:pPr>
        <w:pStyle w:val="ListParagraph"/>
        <w:numPr>
          <w:ilvl w:val="2"/>
          <w:numId w:val="6"/>
        </w:numPr>
        <w:tabs>
          <w:tab w:val="left" w:pos="851"/>
        </w:tabs>
        <w:jc w:val="both"/>
        <w:rPr>
          <w:rFonts w:ascii="Arial" w:eastAsiaTheme="minorEastAsia" w:hAnsi="Arial" w:cs="Arial"/>
          <w:b/>
          <w:bCs/>
          <w:sz w:val="22"/>
          <w:szCs w:val="22"/>
          <w:lang w:val="en-GB"/>
        </w:rPr>
      </w:pPr>
      <w:r w:rsidRPr="00764923">
        <w:rPr>
          <w:rFonts w:ascii="Arial" w:hAnsi="Arial" w:cs="Arial"/>
          <w:b/>
          <w:bCs/>
          <w:sz w:val="22"/>
          <w:szCs w:val="22"/>
          <w:lang w:val="en-GB"/>
        </w:rPr>
        <w:t>documents confirming the compliance of the Final Tender with the Technical Specifications of the Terms and Conditions of the Procurement</w:t>
      </w:r>
      <w:r w:rsidR="00643198" w:rsidRPr="008E784B">
        <w:rPr>
          <w:rFonts w:ascii="Arial" w:hAnsi="Arial" w:cs="Arial"/>
          <w:b/>
          <w:bCs/>
          <w:sz w:val="22"/>
          <w:szCs w:val="22"/>
          <w:lang w:val="en-GB"/>
        </w:rPr>
        <w:t>;</w:t>
      </w:r>
      <w:r w:rsidR="00101661" w:rsidRPr="008E784B">
        <w:rPr>
          <w:rFonts w:ascii="Arial" w:hAnsi="Arial" w:cs="Arial"/>
          <w:b/>
          <w:bCs/>
          <w:sz w:val="22"/>
          <w:szCs w:val="22"/>
          <w:lang w:val="en-GB"/>
        </w:rPr>
        <w:t xml:space="preserve"> </w:t>
      </w:r>
    </w:p>
    <w:p w14:paraId="7955B6BE" w14:textId="376C1632" w:rsidR="00101661" w:rsidRPr="008E784B" w:rsidRDefault="00764923" w:rsidP="00446A39">
      <w:pPr>
        <w:pStyle w:val="ListParagraph"/>
        <w:numPr>
          <w:ilvl w:val="2"/>
          <w:numId w:val="6"/>
        </w:numPr>
        <w:jc w:val="both"/>
        <w:rPr>
          <w:rFonts w:ascii="Arial" w:eastAsiaTheme="minorEastAsia" w:hAnsi="Arial" w:cs="Arial"/>
          <w:b/>
          <w:bCs/>
          <w:sz w:val="22"/>
          <w:szCs w:val="22"/>
          <w:lang w:val="en-GB"/>
        </w:rPr>
      </w:pPr>
      <w:bookmarkStart w:id="15" w:name="_Hlk213179895"/>
      <w:r w:rsidRPr="00764923">
        <w:rPr>
          <w:rFonts w:ascii="Arial" w:eastAsiaTheme="minorEastAsia" w:hAnsi="Arial" w:cs="Arial"/>
          <w:b/>
          <w:bCs/>
          <w:sz w:val="22"/>
          <w:szCs w:val="22"/>
          <w:lang w:val="en-GB"/>
        </w:rPr>
        <w:t xml:space="preserve">a document confirming that </w:t>
      </w:r>
      <w:bookmarkStart w:id="16" w:name="_Hlk213179701"/>
      <w:r w:rsidRPr="00764923">
        <w:rPr>
          <w:rFonts w:ascii="Arial" w:eastAsiaTheme="minorEastAsia" w:hAnsi="Arial" w:cs="Arial"/>
          <w:b/>
          <w:bCs/>
          <w:sz w:val="22"/>
          <w:szCs w:val="22"/>
          <w:lang w:val="en-GB"/>
        </w:rPr>
        <w:t xml:space="preserve">the Supplier is an official service centre of the parcel locker manufacturer, or </w:t>
      </w:r>
      <w:r w:rsidR="00656E79">
        <w:rPr>
          <w:rFonts w:ascii="Arial" w:eastAsiaTheme="minorEastAsia" w:hAnsi="Arial" w:cs="Arial"/>
          <w:b/>
          <w:bCs/>
          <w:sz w:val="22"/>
          <w:szCs w:val="22"/>
          <w:lang w:val="en-GB"/>
        </w:rPr>
        <w:t>it has an</w:t>
      </w:r>
      <w:r w:rsidRPr="00764923">
        <w:rPr>
          <w:rFonts w:ascii="Arial" w:eastAsiaTheme="minorEastAsia" w:hAnsi="Arial" w:cs="Arial"/>
          <w:b/>
          <w:bCs/>
          <w:sz w:val="22"/>
          <w:szCs w:val="22"/>
          <w:lang w:val="en-GB"/>
        </w:rPr>
        <w:t xml:space="preserve"> authorisation of the service centre of the manufacturer of the proposed parcel lockers to carry out technical maintenance and repairs, or </w:t>
      </w:r>
      <w:r w:rsidR="00656E79">
        <w:rPr>
          <w:rFonts w:ascii="Arial" w:eastAsiaTheme="minorEastAsia" w:hAnsi="Arial" w:cs="Arial"/>
          <w:b/>
          <w:bCs/>
          <w:sz w:val="22"/>
          <w:szCs w:val="22"/>
          <w:lang w:val="en-GB"/>
        </w:rPr>
        <w:t xml:space="preserve">it has </w:t>
      </w:r>
      <w:r w:rsidRPr="00764923">
        <w:rPr>
          <w:rFonts w:ascii="Arial" w:eastAsiaTheme="minorEastAsia" w:hAnsi="Arial" w:cs="Arial"/>
          <w:b/>
          <w:bCs/>
          <w:sz w:val="22"/>
          <w:szCs w:val="22"/>
          <w:lang w:val="en-GB"/>
        </w:rPr>
        <w:t>a valid contract with the official service centre of the manufacturer of the parcel lockers, which will carry out technical maintenance and repairs</w:t>
      </w:r>
      <w:bookmarkEnd w:id="15"/>
      <w:bookmarkEnd w:id="16"/>
      <w:r w:rsidR="00B22467" w:rsidRPr="008E784B">
        <w:rPr>
          <w:rFonts w:ascii="Arial" w:eastAsiaTheme="minorEastAsia" w:hAnsi="Arial" w:cs="Arial"/>
          <w:b/>
          <w:bCs/>
          <w:sz w:val="22"/>
          <w:szCs w:val="22"/>
          <w:lang w:val="en-GB"/>
        </w:rPr>
        <w:t>;</w:t>
      </w:r>
    </w:p>
    <w:p w14:paraId="6480CDD7" w14:textId="58796A6D" w:rsidR="00683406" w:rsidRPr="008E784B" w:rsidRDefault="00764923" w:rsidP="00AD08A4">
      <w:pPr>
        <w:pStyle w:val="ListParagraph"/>
        <w:numPr>
          <w:ilvl w:val="2"/>
          <w:numId w:val="6"/>
        </w:numPr>
        <w:tabs>
          <w:tab w:val="left" w:pos="851"/>
        </w:tabs>
        <w:jc w:val="both"/>
        <w:rPr>
          <w:rFonts w:ascii="Arial" w:eastAsiaTheme="minorEastAsia" w:hAnsi="Arial" w:cs="Arial"/>
          <w:b/>
          <w:bCs/>
          <w:sz w:val="22"/>
          <w:szCs w:val="22"/>
          <w:lang w:val="en-GB"/>
        </w:rPr>
      </w:pPr>
      <w:r w:rsidRPr="00764923">
        <w:rPr>
          <w:rFonts w:ascii="Arial" w:eastAsiaTheme="minorEastAsia" w:hAnsi="Arial" w:cs="Arial"/>
          <w:b/>
          <w:bCs/>
          <w:sz w:val="22"/>
          <w:szCs w:val="22"/>
          <w:lang w:val="en-GB"/>
        </w:rPr>
        <w:t>documents specified in the Methodology for Evaluating Cost-Effectiveness</w:t>
      </w:r>
      <w:r w:rsidR="00683406" w:rsidRPr="008E784B">
        <w:rPr>
          <w:rFonts w:ascii="Arial" w:eastAsiaTheme="minorEastAsia" w:hAnsi="Arial" w:cs="Arial"/>
          <w:b/>
          <w:bCs/>
          <w:sz w:val="22"/>
          <w:szCs w:val="22"/>
          <w:lang w:val="en-GB"/>
        </w:rPr>
        <w:t>;</w:t>
      </w:r>
    </w:p>
    <w:p w14:paraId="41562D3C" w14:textId="7D224358" w:rsidR="004464B0" w:rsidRPr="008E784B" w:rsidRDefault="00362A2B" w:rsidP="00AD08A4">
      <w:pPr>
        <w:pStyle w:val="ListParagraph"/>
        <w:numPr>
          <w:ilvl w:val="2"/>
          <w:numId w:val="6"/>
        </w:numPr>
        <w:tabs>
          <w:tab w:val="left" w:pos="851"/>
        </w:tabs>
        <w:jc w:val="both"/>
        <w:rPr>
          <w:rFonts w:ascii="Arial" w:eastAsiaTheme="minorEastAsia" w:hAnsi="Arial" w:cs="Arial"/>
          <w:sz w:val="22"/>
          <w:szCs w:val="22"/>
          <w:lang w:val="en-GB"/>
        </w:rPr>
      </w:pPr>
      <w:r w:rsidRPr="00362A2B">
        <w:rPr>
          <w:rFonts w:ascii="Arial" w:hAnsi="Arial" w:cs="Arial"/>
          <w:sz w:val="22"/>
          <w:szCs w:val="22"/>
          <w:lang w:val="en-GB"/>
        </w:rPr>
        <w:t>other documents specified in the Terms and Conditions of the Procurement</w:t>
      </w:r>
      <w:r w:rsidR="003F0294" w:rsidRPr="008E784B">
        <w:rPr>
          <w:rFonts w:ascii="Arial" w:hAnsi="Arial" w:cs="Arial"/>
          <w:sz w:val="22"/>
          <w:szCs w:val="22"/>
          <w:lang w:val="en-GB"/>
        </w:rPr>
        <w:t>.</w:t>
      </w:r>
    </w:p>
    <w:p w14:paraId="636193FF" w14:textId="47BE17D5" w:rsidR="005A4EF5" w:rsidRPr="008E784B" w:rsidRDefault="009960BC" w:rsidP="005A4EF5">
      <w:pPr>
        <w:pStyle w:val="ListParagraph"/>
        <w:numPr>
          <w:ilvl w:val="1"/>
          <w:numId w:val="6"/>
        </w:numPr>
        <w:tabs>
          <w:tab w:val="left" w:pos="851"/>
        </w:tabs>
        <w:ind w:left="0" w:firstLine="720"/>
        <w:jc w:val="both"/>
        <w:rPr>
          <w:rFonts w:ascii="Arial" w:eastAsiaTheme="minorEastAsia" w:hAnsi="Arial" w:cs="Arial"/>
          <w:sz w:val="22"/>
          <w:szCs w:val="22"/>
          <w:lang w:val="en-GB"/>
        </w:rPr>
      </w:pPr>
      <w:r w:rsidRPr="009960BC">
        <w:rPr>
          <w:rFonts w:ascii="Arial" w:eastAsiaTheme="minorEastAsia" w:hAnsi="Arial" w:cs="Arial"/>
          <w:sz w:val="22"/>
          <w:szCs w:val="22"/>
          <w:lang w:val="en-GB"/>
        </w:rPr>
        <w:t>The Final Tender submitted by the Tenderer may be encrypted. A Tenderer who decides to submit an encrypted Final Tender must:</w:t>
      </w:r>
    </w:p>
    <w:p w14:paraId="4FC6020A" w14:textId="4286E022" w:rsidR="005A4EF5" w:rsidRPr="008E784B" w:rsidRDefault="00A02574" w:rsidP="005A4EF5">
      <w:pPr>
        <w:pStyle w:val="ListParagraph"/>
        <w:numPr>
          <w:ilvl w:val="2"/>
          <w:numId w:val="6"/>
        </w:numPr>
        <w:tabs>
          <w:tab w:val="left" w:pos="851"/>
        </w:tabs>
        <w:ind w:left="710" w:hanging="1"/>
        <w:jc w:val="both"/>
        <w:rPr>
          <w:rFonts w:ascii="Arial" w:eastAsiaTheme="minorEastAsia" w:hAnsi="Arial" w:cs="Arial"/>
          <w:sz w:val="22"/>
          <w:szCs w:val="22"/>
          <w:lang w:val="en-GB"/>
        </w:rPr>
      </w:pPr>
      <w:r w:rsidRPr="00A02574">
        <w:rPr>
          <w:rFonts w:ascii="Arial" w:eastAsiaTheme="minorEastAsia" w:hAnsi="Arial" w:cs="Arial"/>
          <w:sz w:val="22"/>
          <w:szCs w:val="22"/>
          <w:lang w:val="en-GB"/>
        </w:rPr>
        <w:t>by the deadline for submitting Final Tenders, submit an encrypted Final Tender using CPP IS tools (the entire Final Tender or the Final Tender document specifying the Tender price shall be encrypted). Instructions on how to encrypt the Final Tender can be found on the Public Procurement Office website;</w:t>
      </w:r>
    </w:p>
    <w:p w14:paraId="52C74C17" w14:textId="17C99F93" w:rsidR="005A4EF5" w:rsidRPr="008E784B" w:rsidRDefault="00A02574" w:rsidP="005A4EF5">
      <w:pPr>
        <w:pStyle w:val="ListParagraph"/>
        <w:numPr>
          <w:ilvl w:val="2"/>
          <w:numId w:val="6"/>
        </w:numPr>
        <w:tabs>
          <w:tab w:val="left" w:pos="851"/>
        </w:tabs>
        <w:ind w:left="710" w:hanging="1"/>
        <w:jc w:val="both"/>
        <w:rPr>
          <w:rFonts w:ascii="Arial" w:eastAsiaTheme="minorEastAsia" w:hAnsi="Arial" w:cs="Arial"/>
          <w:sz w:val="22"/>
          <w:szCs w:val="22"/>
          <w:lang w:val="en-GB"/>
        </w:rPr>
      </w:pPr>
      <w:r w:rsidRPr="00A02574">
        <w:rPr>
          <w:rFonts w:ascii="Arial" w:eastAsiaTheme="minorEastAsia" w:hAnsi="Arial" w:cs="Arial"/>
          <w:sz w:val="22"/>
          <w:szCs w:val="22"/>
          <w:lang w:val="en-GB"/>
        </w:rPr>
        <w:t>before the commencement of the procedure (meeting) for opening the envelopes with the Final Tenders (no later than 30 minutes after the deadline for submission of the Final Tenders), provide a password via the CPP IS correspondence tools, which the Contracting Authority will use to decrypt the submitted Final Tender.</w:t>
      </w:r>
      <w:r w:rsidR="005A4EF5" w:rsidRPr="008E784B">
        <w:rPr>
          <w:rFonts w:ascii="Arial" w:eastAsiaTheme="minorEastAsia" w:hAnsi="Arial" w:cs="Arial"/>
          <w:sz w:val="22"/>
          <w:szCs w:val="22"/>
          <w:lang w:val="en-GB"/>
        </w:rPr>
        <w:t xml:space="preserve"> </w:t>
      </w:r>
      <w:r w:rsidR="00652E4C" w:rsidRPr="00652E4C">
        <w:rPr>
          <w:rFonts w:ascii="Arial" w:eastAsiaTheme="minorEastAsia" w:hAnsi="Arial" w:cs="Arial"/>
          <w:sz w:val="22"/>
          <w:szCs w:val="22"/>
          <w:lang w:val="en-GB"/>
        </w:rPr>
        <w:t xml:space="preserve">In the event of technical problems with the CPP IS, where the Tenderer is unable to provide the password via the CPP IS correspondence tool, the Tenderer shall have the right to provide the password by other means of its choice: via the official email address of the Contracting Authority or in writing. In such a case, the Tenderer should be proactive and ensure that the submitted password has reached the addressee in a timely manner (for example, by contacting the Contracting Authority via its official </w:t>
      </w:r>
      <w:r w:rsidR="00BC2BD4">
        <w:rPr>
          <w:rFonts w:ascii="Arial" w:eastAsiaTheme="minorEastAsia" w:hAnsi="Arial" w:cs="Arial"/>
          <w:sz w:val="22"/>
          <w:szCs w:val="22"/>
          <w:lang w:val="en-GB"/>
        </w:rPr>
        <w:t>tele</w:t>
      </w:r>
      <w:r w:rsidR="00652E4C" w:rsidRPr="00652E4C">
        <w:rPr>
          <w:rFonts w:ascii="Arial" w:eastAsiaTheme="minorEastAsia" w:hAnsi="Arial" w:cs="Arial"/>
          <w:sz w:val="22"/>
          <w:szCs w:val="22"/>
          <w:lang w:val="en-GB"/>
        </w:rPr>
        <w:t>phone number and/or other means).</w:t>
      </w:r>
    </w:p>
    <w:p w14:paraId="15F503E4" w14:textId="0B831C2B" w:rsidR="005A4EF5" w:rsidRPr="008E784B" w:rsidRDefault="002F45CC" w:rsidP="00AD08A4">
      <w:pPr>
        <w:pStyle w:val="ListParagraph"/>
        <w:numPr>
          <w:ilvl w:val="1"/>
          <w:numId w:val="6"/>
        </w:numPr>
        <w:tabs>
          <w:tab w:val="left" w:pos="851"/>
        </w:tabs>
        <w:ind w:left="0" w:firstLine="709"/>
        <w:jc w:val="both"/>
        <w:rPr>
          <w:rFonts w:ascii="Arial" w:eastAsiaTheme="minorEastAsia" w:hAnsi="Arial" w:cs="Arial"/>
          <w:sz w:val="22"/>
          <w:szCs w:val="22"/>
          <w:lang w:val="en-GB"/>
        </w:rPr>
      </w:pPr>
      <w:r w:rsidRPr="002F45CC">
        <w:rPr>
          <w:rFonts w:ascii="Arial" w:eastAsiaTheme="minorEastAsia" w:hAnsi="Arial" w:cs="Arial"/>
          <w:sz w:val="22"/>
          <w:szCs w:val="22"/>
          <w:lang w:val="en-GB"/>
        </w:rPr>
        <w:t xml:space="preserve">If, prior to the commencement of the procedure (meeting) for opening the envelopes </w:t>
      </w:r>
      <w:r w:rsidR="00A159FE">
        <w:rPr>
          <w:rFonts w:ascii="Arial" w:eastAsiaTheme="minorEastAsia" w:hAnsi="Arial" w:cs="Arial"/>
          <w:sz w:val="22"/>
          <w:szCs w:val="22"/>
          <w:lang w:val="en-GB"/>
        </w:rPr>
        <w:t>with</w:t>
      </w:r>
      <w:r w:rsidRPr="002F45CC">
        <w:rPr>
          <w:rFonts w:ascii="Arial" w:eastAsiaTheme="minorEastAsia" w:hAnsi="Arial" w:cs="Arial"/>
          <w:sz w:val="22"/>
          <w:szCs w:val="22"/>
          <w:lang w:val="en-GB"/>
        </w:rPr>
        <w:t xml:space="preserve"> the Final Tenders </w:t>
      </w:r>
      <w:r w:rsidR="00746930" w:rsidRPr="008E784B">
        <w:rPr>
          <w:rFonts w:ascii="Arial" w:eastAsiaTheme="minorEastAsia" w:hAnsi="Arial" w:cs="Arial"/>
          <w:sz w:val="22"/>
          <w:szCs w:val="22"/>
          <w:lang w:val="en-GB"/>
        </w:rPr>
        <w:t>(</w:t>
      </w:r>
      <w:r w:rsidR="006A14FF" w:rsidRPr="006A14FF">
        <w:rPr>
          <w:rFonts w:ascii="Arial" w:eastAsiaTheme="minorEastAsia" w:hAnsi="Arial" w:cs="Arial"/>
          <w:sz w:val="22"/>
          <w:szCs w:val="22"/>
          <w:lang w:val="en-GB"/>
        </w:rPr>
        <w:t>no later than 30 minutes after the deadline for submission of Final Tenders</w:t>
      </w:r>
      <w:r w:rsidR="00746930" w:rsidRPr="008E784B">
        <w:rPr>
          <w:rFonts w:ascii="Arial" w:eastAsiaTheme="minorEastAsia" w:hAnsi="Arial" w:cs="Arial"/>
          <w:sz w:val="22"/>
          <w:szCs w:val="22"/>
          <w:lang w:val="en-GB"/>
        </w:rPr>
        <w:t>)</w:t>
      </w:r>
      <w:r>
        <w:rPr>
          <w:rFonts w:ascii="Arial" w:eastAsiaTheme="minorEastAsia" w:hAnsi="Arial" w:cs="Arial"/>
          <w:sz w:val="22"/>
          <w:szCs w:val="22"/>
          <w:lang w:val="en-GB"/>
        </w:rPr>
        <w:t>,</w:t>
      </w:r>
      <w:r w:rsidR="00746930" w:rsidRPr="008E784B">
        <w:rPr>
          <w:rFonts w:ascii="Arial" w:eastAsiaTheme="minorEastAsia" w:hAnsi="Arial" w:cs="Arial"/>
          <w:sz w:val="22"/>
          <w:szCs w:val="22"/>
          <w:lang w:val="en-GB"/>
        </w:rPr>
        <w:t xml:space="preserve"> </w:t>
      </w:r>
      <w:r w:rsidRPr="002F45CC">
        <w:rPr>
          <w:rFonts w:ascii="Arial" w:eastAsiaTheme="minorEastAsia" w:hAnsi="Arial" w:cs="Arial"/>
          <w:sz w:val="22"/>
          <w:szCs w:val="22"/>
          <w:lang w:val="en-GB"/>
        </w:rPr>
        <w:t xml:space="preserve">the Participant fails to provide (through its own fault) the password or provides an incorrect password, which </w:t>
      </w:r>
      <w:r w:rsidRPr="002F45CC">
        <w:rPr>
          <w:rFonts w:ascii="Arial" w:eastAsiaTheme="minorEastAsia" w:hAnsi="Arial" w:cs="Arial"/>
          <w:sz w:val="22"/>
          <w:szCs w:val="22"/>
          <w:lang w:val="en-GB"/>
        </w:rPr>
        <w:lastRenderedPageBreak/>
        <w:t>prevents the Purchaser from decrypting the Final Tender,</w:t>
      </w:r>
      <w:r w:rsidR="00746930" w:rsidRPr="008E784B">
        <w:rPr>
          <w:rFonts w:ascii="Arial" w:eastAsiaTheme="minorEastAsia" w:hAnsi="Arial" w:cs="Arial"/>
          <w:sz w:val="22"/>
          <w:szCs w:val="22"/>
          <w:lang w:val="en-GB"/>
        </w:rPr>
        <w:t xml:space="preserve"> </w:t>
      </w:r>
      <w:r w:rsidR="00AD3DD3" w:rsidRPr="00AD3DD3">
        <w:rPr>
          <w:rFonts w:ascii="Arial" w:eastAsiaTheme="minorEastAsia" w:hAnsi="Arial" w:cs="Arial"/>
          <w:sz w:val="22"/>
          <w:szCs w:val="22"/>
          <w:lang w:val="en-GB"/>
        </w:rPr>
        <w:t>the Initial Tender of the Tenderer (including any revisions and/or additions made during the Competitive Dialogue, if any) shall be considered as the Final Tender (if the Tenderer has encrypted only the Final Tender document containing the Tender price, other documents submitted in the Final Tender are evaluated).</w:t>
      </w:r>
    </w:p>
    <w:p w14:paraId="4B7AA942" w14:textId="44F17ED0" w:rsidR="00885583" w:rsidRPr="008E784B" w:rsidRDefault="00B248B1" w:rsidP="00AD08A4">
      <w:pPr>
        <w:pStyle w:val="ListParagraph"/>
        <w:numPr>
          <w:ilvl w:val="1"/>
          <w:numId w:val="6"/>
        </w:numPr>
        <w:tabs>
          <w:tab w:val="left" w:pos="851"/>
        </w:tabs>
        <w:ind w:left="0" w:firstLine="709"/>
        <w:jc w:val="both"/>
        <w:rPr>
          <w:rFonts w:ascii="Arial" w:eastAsiaTheme="minorEastAsia" w:hAnsi="Arial" w:cs="Arial"/>
          <w:sz w:val="22"/>
          <w:szCs w:val="22"/>
          <w:lang w:val="en-GB"/>
        </w:rPr>
      </w:pPr>
      <w:r w:rsidRPr="00B248B1">
        <w:rPr>
          <w:rFonts w:ascii="Arial" w:hAnsi="Arial" w:cs="Arial"/>
          <w:sz w:val="22"/>
          <w:szCs w:val="22"/>
          <w:lang w:val="en-GB"/>
        </w:rPr>
        <w:t>In the event that the documents are submitted in formats other than those specified in Clause 5.3 and the Contracting Authority does not have the technical capabilities to review the Tender, or the Tender is submitted in a damaged document that cannot be opened using the programs designed to read the formats specified in Clause 5.3, such Tender submitted by the Tenderer shall be rejected on the grounds specified in the Terms and Conditions of the Procurement.</w:t>
      </w:r>
    </w:p>
    <w:p w14:paraId="0A52F1A3" w14:textId="40829CB6" w:rsidR="004464B0" w:rsidRPr="008E784B" w:rsidRDefault="004F152B" w:rsidP="00AD08A4">
      <w:pPr>
        <w:pStyle w:val="ListParagraph"/>
        <w:numPr>
          <w:ilvl w:val="1"/>
          <w:numId w:val="6"/>
        </w:numPr>
        <w:tabs>
          <w:tab w:val="left" w:pos="567"/>
        </w:tabs>
        <w:ind w:left="0" w:firstLine="709"/>
        <w:jc w:val="both"/>
        <w:rPr>
          <w:rFonts w:ascii="Arial" w:hAnsi="Arial" w:cs="Arial"/>
          <w:sz w:val="22"/>
          <w:szCs w:val="22"/>
          <w:lang w:val="en-GB"/>
        </w:rPr>
      </w:pPr>
      <w:r w:rsidRPr="004F152B">
        <w:rPr>
          <w:rFonts w:ascii="Arial" w:hAnsi="Arial" w:cs="Arial"/>
          <w:sz w:val="22"/>
          <w:szCs w:val="22"/>
          <w:lang w:val="en-GB"/>
        </w:rPr>
        <w:t>Should there be any discrepancies between the Tender price proposed by the Tenderer in the Tender Form and other documents submitted by the Tenderer together with the Tender, the final Tender price shall be deemed to be the price specified in the Tender Form.</w:t>
      </w:r>
    </w:p>
    <w:p w14:paraId="101CAD3D" w14:textId="7F959283" w:rsidR="009467F2" w:rsidRPr="008E784B" w:rsidRDefault="004F152B" w:rsidP="00DB01BA">
      <w:pPr>
        <w:pStyle w:val="ListParagraph"/>
        <w:numPr>
          <w:ilvl w:val="1"/>
          <w:numId w:val="6"/>
        </w:numPr>
        <w:tabs>
          <w:tab w:val="left" w:pos="851"/>
        </w:tabs>
        <w:ind w:left="0" w:firstLine="709"/>
        <w:jc w:val="both"/>
        <w:rPr>
          <w:rFonts w:ascii="Arial" w:eastAsiaTheme="minorEastAsia" w:hAnsi="Arial" w:cs="Arial"/>
          <w:sz w:val="22"/>
          <w:szCs w:val="22"/>
          <w:lang w:val="en-GB"/>
        </w:rPr>
      </w:pPr>
      <w:r w:rsidRPr="004F152B">
        <w:rPr>
          <w:rFonts w:ascii="Arial" w:hAnsi="Arial" w:cs="Arial"/>
          <w:sz w:val="22"/>
          <w:szCs w:val="22"/>
          <w:lang w:val="en-GB"/>
        </w:rPr>
        <w:t>Alternative Tenders are not permitted to be submitted for this Procurement.</w:t>
      </w:r>
    </w:p>
    <w:p w14:paraId="76A7B21B" w14:textId="38B70270" w:rsidR="005E4FA5" w:rsidRPr="008E784B" w:rsidRDefault="004F152B" w:rsidP="00DB01BA">
      <w:pPr>
        <w:pStyle w:val="ListParagraph"/>
        <w:numPr>
          <w:ilvl w:val="1"/>
          <w:numId w:val="6"/>
        </w:numPr>
        <w:tabs>
          <w:tab w:val="left" w:pos="851"/>
        </w:tabs>
        <w:ind w:left="0" w:firstLine="709"/>
        <w:jc w:val="both"/>
        <w:rPr>
          <w:rFonts w:ascii="Arial" w:eastAsiaTheme="minorEastAsia" w:hAnsi="Arial" w:cs="Arial"/>
          <w:sz w:val="22"/>
          <w:szCs w:val="22"/>
          <w:lang w:val="en-GB"/>
        </w:rPr>
      </w:pPr>
      <w:r w:rsidRPr="004F152B">
        <w:rPr>
          <w:rFonts w:ascii="Arial" w:hAnsi="Arial" w:cs="Arial"/>
          <w:sz w:val="22"/>
          <w:szCs w:val="22"/>
          <w:lang w:val="en-GB"/>
        </w:rPr>
        <w:t>The Tender price (including all price components and rates, if any) shall be indicated with an accuracy of no more than two decimal places, unless otherwise specified in the Tender Form.</w:t>
      </w:r>
    </w:p>
    <w:p w14:paraId="45D83FB0" w14:textId="438ABC1F" w:rsidR="005E4FA5" w:rsidRPr="008E784B" w:rsidRDefault="004F152B" w:rsidP="00AD08A4">
      <w:pPr>
        <w:pStyle w:val="ListParagraph"/>
        <w:numPr>
          <w:ilvl w:val="1"/>
          <w:numId w:val="6"/>
        </w:numPr>
        <w:tabs>
          <w:tab w:val="left" w:pos="851"/>
        </w:tabs>
        <w:ind w:left="0" w:firstLine="709"/>
        <w:jc w:val="both"/>
        <w:rPr>
          <w:rFonts w:ascii="Arial" w:eastAsiaTheme="minorEastAsia" w:hAnsi="Arial" w:cs="Arial"/>
          <w:sz w:val="22"/>
          <w:szCs w:val="22"/>
          <w:lang w:val="en-GB"/>
        </w:rPr>
      </w:pPr>
      <w:r w:rsidRPr="004F152B">
        <w:rPr>
          <w:rFonts w:ascii="Arial" w:hAnsi="Arial" w:cs="Arial"/>
          <w:sz w:val="22"/>
          <w:szCs w:val="22"/>
          <w:lang w:val="en-GB"/>
        </w:rPr>
        <w:t>The conditions and procedure for settlement shall be specified in the Contract, a draft of which is attached as Annex No. 9 to these Terms and Conditions of the Procurement.</w:t>
      </w:r>
    </w:p>
    <w:p w14:paraId="2E9A566D" w14:textId="384A4DB1" w:rsidR="00F06541" w:rsidRPr="008E784B" w:rsidRDefault="004F152B"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4F152B">
        <w:rPr>
          <w:rFonts w:ascii="Arial" w:hAnsi="Arial" w:cs="Arial"/>
          <w:sz w:val="22"/>
          <w:szCs w:val="22"/>
          <w:lang w:val="en-GB"/>
        </w:rPr>
        <w:t>The Initial Tender shall remain valid for at least 5 months from the end of the deadline for submitting Initial Tenders, and the Final Tender shall remain valid for at least 5 months from the end of the deadline for submitting Final Tenders.</w:t>
      </w:r>
    </w:p>
    <w:p w14:paraId="4D7C3918" w14:textId="036FE157" w:rsidR="00124299" w:rsidRPr="008E784B" w:rsidRDefault="004F152B"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lang w:val="en-GB"/>
        </w:rPr>
      </w:pPr>
      <w:r w:rsidRPr="004F152B">
        <w:rPr>
          <w:rFonts w:ascii="Arial" w:hAnsi="Arial" w:cs="Arial"/>
          <w:sz w:val="22"/>
          <w:szCs w:val="22"/>
          <w:lang w:val="en-GB"/>
        </w:rPr>
        <w:t>In this Procurement, unusually low prices offered shall be verified in accordance with the provisions of Article 66 of the LP.</w:t>
      </w:r>
      <w:r w:rsidR="00124299" w:rsidRPr="008E784B">
        <w:rPr>
          <w:rFonts w:ascii="Arial" w:hAnsi="Arial" w:cs="Arial"/>
          <w:sz w:val="22"/>
          <w:szCs w:val="22"/>
          <w:lang w:val="en-GB"/>
        </w:rPr>
        <w:t xml:space="preserve"> </w:t>
      </w:r>
    </w:p>
    <w:p w14:paraId="0B0B15E5" w14:textId="4F14AB96" w:rsidR="00124299" w:rsidRPr="008E784B" w:rsidRDefault="007F79F8"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lang w:val="en-GB"/>
        </w:rPr>
      </w:pPr>
      <w:r w:rsidRPr="007F79F8">
        <w:rPr>
          <w:rFonts w:ascii="Arial" w:hAnsi="Arial" w:cs="Arial"/>
          <w:b/>
          <w:bCs/>
          <w:sz w:val="22"/>
          <w:szCs w:val="22"/>
          <w:lang w:val="en-GB"/>
        </w:rPr>
        <w:t>Final Tenders that meet the requirements set out in the Procurement Documents shall be evaluated according to the criterion of the most cost-effective tender</w:t>
      </w:r>
      <w:r>
        <w:rPr>
          <w:rFonts w:ascii="Arial" w:hAnsi="Arial" w:cs="Arial"/>
          <w:b/>
          <w:bCs/>
          <w:sz w:val="22"/>
          <w:szCs w:val="22"/>
          <w:lang w:val="en-GB"/>
        </w:rPr>
        <w:t>, i.e.,</w:t>
      </w:r>
      <w:r w:rsidRPr="007F79F8">
        <w:rPr>
          <w:rFonts w:ascii="Arial" w:hAnsi="Arial" w:cs="Arial"/>
          <w:b/>
          <w:bCs/>
          <w:sz w:val="22"/>
          <w:szCs w:val="22"/>
          <w:lang w:val="en-GB"/>
        </w:rPr>
        <w:t xml:space="preserve"> the ratio of cost and quality. The Methodology for Evaluating Cost-Effectiveness of Tenders is provided in Annex No. 5 to the Terms and Conditions of the Procurement.</w:t>
      </w:r>
    </w:p>
    <w:p w14:paraId="7DAAE466" w14:textId="65E95D2C" w:rsidR="00124299" w:rsidRPr="008E784B" w:rsidRDefault="0044531F"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lang w:val="en-GB"/>
        </w:rPr>
      </w:pPr>
      <w:r w:rsidRPr="0044531F">
        <w:rPr>
          <w:rFonts w:ascii="Arial" w:hAnsi="Arial" w:cs="Arial"/>
          <w:b/>
          <w:bCs/>
          <w:sz w:val="22"/>
          <w:szCs w:val="22"/>
          <w:lang w:val="en-GB"/>
        </w:rPr>
        <w:t>After determining the most cost-effective Supplier, the Contracting Authority shall, in accordance with Article 50(9) of the LP/Article 47(9) of the LPP, the Purchaser shall check the Subject-Matter of Procurement for threats to national security and shall require the Supplier who submitted the most cost-effective Tender to submit one (or, if necessary, several) documents specified in Article 52(3) of the LP.</w:t>
      </w:r>
    </w:p>
    <w:p w14:paraId="056E1DD2" w14:textId="77A7CDB9" w:rsidR="004A14C2" w:rsidRPr="008E784B" w:rsidRDefault="0044531F" w:rsidP="00124299">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bCs/>
          <w:sz w:val="22"/>
          <w:szCs w:val="22"/>
          <w:lang w:val="en-GB"/>
        </w:rPr>
      </w:pPr>
      <w:r w:rsidRPr="0044531F">
        <w:rPr>
          <w:rFonts w:ascii="Arial" w:hAnsi="Arial" w:cs="Arial"/>
          <w:b/>
          <w:bCs/>
          <w:sz w:val="22"/>
          <w:szCs w:val="22"/>
          <w:lang w:val="en-GB"/>
        </w:rPr>
        <w:t>Since the value of the Procurement Contract exceeds 10 (ten) percent of the annual income of the Contracting Authority for the previous financial year, the Contracting Authority, having determined the ranking of Tenders, shall refer to the Commission for Coordination of Protection of Objects Critical for National Security regarding the compliance of the intended transaction with national security interests.</w:t>
      </w:r>
    </w:p>
    <w:p w14:paraId="06250764" w14:textId="5DEB2DC5" w:rsidR="004A14C2" w:rsidRPr="008E784B" w:rsidRDefault="00EA1DF2"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b/>
          <w:sz w:val="22"/>
          <w:szCs w:val="22"/>
          <w:lang w:val="en-GB"/>
        </w:rPr>
      </w:pPr>
      <w:r w:rsidRPr="00EA1DF2">
        <w:rPr>
          <w:rFonts w:ascii="Arial" w:hAnsi="Arial" w:cs="Arial"/>
          <w:b/>
          <w:sz w:val="22"/>
          <w:szCs w:val="22"/>
          <w:lang w:val="en-GB"/>
        </w:rPr>
        <w:t>A Tender submitted by a Tenderer shall be rejected if:</w:t>
      </w:r>
    </w:p>
    <w:p w14:paraId="67DF5F53" w14:textId="1D5128D2" w:rsidR="005A5034" w:rsidRPr="008E784B" w:rsidRDefault="005E4B74" w:rsidP="00AD08A4">
      <w:pPr>
        <w:pStyle w:val="ListParagraph"/>
        <w:numPr>
          <w:ilvl w:val="2"/>
          <w:numId w:val="6"/>
        </w:numPr>
        <w:shd w:val="clear" w:color="auto" w:fill="FFFFFF" w:themeFill="background1"/>
        <w:tabs>
          <w:tab w:val="left" w:pos="567"/>
          <w:tab w:val="left" w:pos="851"/>
          <w:tab w:val="left" w:pos="1134"/>
        </w:tabs>
        <w:spacing w:after="41"/>
        <w:jc w:val="both"/>
        <w:rPr>
          <w:rFonts w:ascii="Arial" w:hAnsi="Arial" w:cs="Arial"/>
          <w:bCs/>
          <w:sz w:val="22"/>
          <w:szCs w:val="22"/>
          <w:lang w:val="en-GB"/>
        </w:rPr>
      </w:pPr>
      <w:r>
        <w:rPr>
          <w:rFonts w:ascii="Arial" w:hAnsi="Arial" w:cs="Arial"/>
          <w:bCs/>
          <w:sz w:val="22"/>
          <w:szCs w:val="22"/>
          <w:lang w:val="en-GB"/>
        </w:rPr>
        <w:t>i</w:t>
      </w:r>
      <w:r w:rsidRPr="005E4B74">
        <w:rPr>
          <w:rFonts w:ascii="Arial" w:hAnsi="Arial" w:cs="Arial"/>
          <w:bCs/>
          <w:sz w:val="22"/>
          <w:szCs w:val="22"/>
          <w:lang w:val="en-GB"/>
        </w:rPr>
        <w:t>t is an Unacceptable Tender, where at least one of the following conditions applies:</w:t>
      </w:r>
    </w:p>
    <w:p w14:paraId="2E5E1EBC" w14:textId="4B493A36" w:rsidR="00A42070" w:rsidRPr="008E784B" w:rsidRDefault="00FF11AD" w:rsidP="00AD08A4">
      <w:pPr>
        <w:pStyle w:val="ListParagraph"/>
        <w:numPr>
          <w:ilvl w:val="3"/>
          <w:numId w:val="6"/>
        </w:numPr>
        <w:shd w:val="clear" w:color="auto" w:fill="FFFFFF" w:themeFill="background1"/>
        <w:tabs>
          <w:tab w:val="left" w:pos="567"/>
          <w:tab w:val="left" w:pos="851"/>
          <w:tab w:val="left" w:pos="1134"/>
        </w:tabs>
        <w:spacing w:after="41"/>
        <w:ind w:left="709" w:firstLine="0"/>
        <w:jc w:val="both"/>
        <w:rPr>
          <w:rFonts w:ascii="Arial" w:hAnsi="Arial" w:cs="Arial"/>
          <w:bCs/>
          <w:sz w:val="22"/>
          <w:szCs w:val="22"/>
          <w:lang w:val="en-GB"/>
        </w:rPr>
      </w:pPr>
      <w:r w:rsidRPr="00FF11AD">
        <w:rPr>
          <w:rFonts w:ascii="Arial" w:hAnsi="Arial" w:cs="Arial"/>
          <w:sz w:val="22"/>
          <w:szCs w:val="22"/>
          <w:lang w:val="en-GB"/>
        </w:rPr>
        <w:t>it does not meet the requirements set out in the Procurement Documents, including the qualification requirements, grounds for exclusion, the standards of the quality management system and/or environmental management system, if applicable;</w:t>
      </w:r>
    </w:p>
    <w:p w14:paraId="38571ADE" w14:textId="32FE1C41" w:rsidR="00DB14BB" w:rsidRPr="008E784B" w:rsidRDefault="00FF11AD" w:rsidP="00AD08A4">
      <w:pPr>
        <w:pStyle w:val="ListParagraph"/>
        <w:numPr>
          <w:ilvl w:val="3"/>
          <w:numId w:val="6"/>
        </w:numPr>
        <w:shd w:val="clear" w:color="auto" w:fill="FFFFFF" w:themeFill="background1"/>
        <w:spacing w:after="41"/>
        <w:ind w:left="709" w:firstLine="0"/>
        <w:jc w:val="both"/>
        <w:rPr>
          <w:rFonts w:ascii="Arial" w:hAnsi="Arial" w:cs="Arial"/>
          <w:bCs/>
          <w:sz w:val="22"/>
          <w:szCs w:val="22"/>
          <w:lang w:val="en-GB"/>
        </w:rPr>
      </w:pPr>
      <w:r w:rsidRPr="00FF11AD">
        <w:rPr>
          <w:rFonts w:ascii="Arial" w:hAnsi="Arial" w:cs="Arial"/>
          <w:sz w:val="22"/>
          <w:szCs w:val="22"/>
          <w:lang w:val="en-GB"/>
        </w:rPr>
        <w:t xml:space="preserve">it is received </w:t>
      </w:r>
      <w:r w:rsidR="00D60882">
        <w:rPr>
          <w:rFonts w:ascii="Arial" w:hAnsi="Arial" w:cs="Arial"/>
          <w:sz w:val="22"/>
          <w:szCs w:val="22"/>
          <w:lang w:val="en-GB"/>
        </w:rPr>
        <w:t xml:space="preserve">too </w:t>
      </w:r>
      <w:r w:rsidRPr="00FF11AD">
        <w:rPr>
          <w:rFonts w:ascii="Arial" w:hAnsi="Arial" w:cs="Arial"/>
          <w:sz w:val="22"/>
          <w:szCs w:val="22"/>
          <w:lang w:val="en-GB"/>
        </w:rPr>
        <w:t>late;</w:t>
      </w:r>
    </w:p>
    <w:p w14:paraId="7ED5B6AF" w14:textId="297D9045" w:rsidR="00034123" w:rsidRPr="008E784B" w:rsidRDefault="00D60882" w:rsidP="00AD08A4">
      <w:pPr>
        <w:pStyle w:val="ListParagraph"/>
        <w:numPr>
          <w:ilvl w:val="3"/>
          <w:numId w:val="6"/>
        </w:numPr>
        <w:shd w:val="clear" w:color="auto" w:fill="FFFFFF" w:themeFill="background1"/>
        <w:spacing w:after="41"/>
        <w:ind w:left="709" w:firstLine="0"/>
        <w:jc w:val="both"/>
        <w:rPr>
          <w:rFonts w:ascii="Arial" w:hAnsi="Arial" w:cs="Arial"/>
          <w:bCs/>
          <w:sz w:val="22"/>
          <w:szCs w:val="22"/>
          <w:lang w:val="en-GB"/>
        </w:rPr>
      </w:pPr>
      <w:r w:rsidRPr="00D60882">
        <w:rPr>
          <w:rFonts w:ascii="Arial" w:hAnsi="Arial" w:cs="Arial"/>
          <w:sz w:val="22"/>
          <w:szCs w:val="22"/>
          <w:lang w:val="en-GB"/>
        </w:rPr>
        <w:t>the Contracting Authority has credible evidence of an illegal agreement or corruption;</w:t>
      </w:r>
    </w:p>
    <w:p w14:paraId="668ADF69" w14:textId="49B89FB8" w:rsidR="00547910" w:rsidRPr="008E784B" w:rsidRDefault="00D60882" w:rsidP="00AF6CD9">
      <w:pPr>
        <w:pStyle w:val="ListParagraph"/>
        <w:numPr>
          <w:ilvl w:val="3"/>
          <w:numId w:val="6"/>
        </w:numPr>
        <w:shd w:val="clear" w:color="auto" w:fill="FFFFFF" w:themeFill="background1"/>
        <w:spacing w:after="41"/>
        <w:ind w:left="709" w:firstLine="0"/>
        <w:jc w:val="both"/>
        <w:rPr>
          <w:rFonts w:ascii="Arial" w:hAnsi="Arial" w:cs="Arial"/>
          <w:bCs/>
          <w:sz w:val="22"/>
          <w:szCs w:val="22"/>
          <w:lang w:val="en-GB"/>
        </w:rPr>
      </w:pPr>
      <w:r w:rsidRPr="00D60882">
        <w:rPr>
          <w:rFonts w:ascii="Arial" w:hAnsi="Arial" w:cs="Arial"/>
          <w:sz w:val="22"/>
          <w:szCs w:val="22"/>
          <w:lang w:val="en-GB"/>
        </w:rPr>
        <w:t>the Final Tender of the Tenderer contained an unusually low price or unusually low costs, and the Tenderer, at the request of the Contracting Authority, failed to provide a written justification of the price components or otherwise justify the unusually low price or costs by the specified deadline;</w:t>
      </w:r>
    </w:p>
    <w:p w14:paraId="7C18C8E0" w14:textId="5A604914" w:rsidR="008965EA" w:rsidRPr="008E784B" w:rsidRDefault="00D60882"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sidRPr="00D60882">
        <w:rPr>
          <w:rFonts w:ascii="Arial" w:hAnsi="Arial" w:cs="Arial"/>
          <w:sz w:val="22"/>
          <w:szCs w:val="22"/>
          <w:lang w:val="en-GB"/>
        </w:rPr>
        <w:t>it is an Unsuitable Tender, where it does not comply with the Subject-Matter of the Procurement, including the requirements set out in the Technical Specification, and without substantial changes would not be able to meet the needs and requirements of the Contracting Authority set out in the Procurement Documents for the Subject-Matter of the Procurement;</w:t>
      </w:r>
    </w:p>
    <w:p w14:paraId="5E53E0D9" w14:textId="32C36DD8" w:rsidR="00783BB1" w:rsidRPr="008E784B" w:rsidRDefault="00855273"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Pr>
          <w:rFonts w:ascii="Arial" w:hAnsi="Arial" w:cs="Arial"/>
          <w:sz w:val="22"/>
          <w:szCs w:val="22"/>
          <w:lang w:val="en-GB"/>
        </w:rPr>
        <w:t>t</w:t>
      </w:r>
      <w:r w:rsidRPr="00855273">
        <w:rPr>
          <w:rFonts w:ascii="Arial" w:hAnsi="Arial" w:cs="Arial"/>
          <w:sz w:val="22"/>
          <w:szCs w:val="22"/>
          <w:lang w:val="en-GB"/>
        </w:rPr>
        <w:t>he Tenderer failed to correct arithmetic errors in the Tender at the request of the Contracting Authority;</w:t>
      </w:r>
    </w:p>
    <w:p w14:paraId="4A611414" w14:textId="75E9DC57" w:rsidR="00C12BC1" w:rsidRPr="008E784B" w:rsidRDefault="00855273"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Pr>
          <w:rFonts w:ascii="Arial" w:hAnsi="Arial" w:cs="Arial"/>
          <w:sz w:val="22"/>
          <w:szCs w:val="22"/>
          <w:lang w:val="en-GB"/>
        </w:rPr>
        <w:t>t</w:t>
      </w:r>
      <w:r w:rsidRPr="00855273">
        <w:rPr>
          <w:rFonts w:ascii="Arial" w:hAnsi="Arial" w:cs="Arial"/>
          <w:sz w:val="22"/>
          <w:szCs w:val="22"/>
          <w:lang w:val="en-GB"/>
        </w:rPr>
        <w:t xml:space="preserve">he Tenderer provided false information on compliance with the established requirements, including information specified in the ESPD submitted by the Supplier, which the </w:t>
      </w:r>
      <w:r w:rsidRPr="00855273">
        <w:rPr>
          <w:rFonts w:ascii="Arial" w:hAnsi="Arial" w:cs="Arial"/>
          <w:sz w:val="22"/>
          <w:szCs w:val="22"/>
          <w:lang w:val="en-GB"/>
        </w:rPr>
        <w:lastRenderedPageBreak/>
        <w:t>Contracting Authority can prove by any legal means. In addition, the Contracting Authority shall, in accordance with the provisions of Article 63 of the LPP, shall make the information about such Tenderer public in the CPP IS;</w:t>
      </w:r>
    </w:p>
    <w:p w14:paraId="1311C924" w14:textId="0D68154F" w:rsidR="001817D0" w:rsidRPr="008E784B" w:rsidRDefault="0072768D"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sidRPr="0072768D">
        <w:rPr>
          <w:rFonts w:ascii="Arial" w:hAnsi="Arial" w:cs="Arial"/>
          <w:sz w:val="22"/>
          <w:szCs w:val="22"/>
          <w:lang w:val="en-GB"/>
        </w:rPr>
        <w:t>the Tenderer fails to clarify, supplement or explain the Tender within the time limit set by the Contracting Authority;</w:t>
      </w:r>
    </w:p>
    <w:p w14:paraId="2F7AF5E4" w14:textId="216F7808" w:rsidR="008F7A26" w:rsidRPr="008E784B" w:rsidRDefault="0072768D"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sidRPr="0072768D">
        <w:rPr>
          <w:rFonts w:ascii="Arial" w:hAnsi="Arial" w:cs="Arial"/>
          <w:sz w:val="22"/>
          <w:szCs w:val="22"/>
          <w:lang w:val="en-GB"/>
        </w:rPr>
        <w:t>in cases specified in Article 50(9) of the LP, it is considered that the Goods or Services pose a threat to national security, and/or in cases specified in Article 47(9) of the LPP, it is considered that the Supplier has interests that may pose a threat to national security;</w:t>
      </w:r>
    </w:p>
    <w:p w14:paraId="65A13DB1" w14:textId="5B63C68F" w:rsidR="00F74FB0" w:rsidRPr="008E784B" w:rsidRDefault="00265B7A" w:rsidP="00AD08A4">
      <w:pPr>
        <w:pStyle w:val="ListParagraph"/>
        <w:numPr>
          <w:ilvl w:val="2"/>
          <w:numId w:val="6"/>
        </w:numPr>
        <w:shd w:val="clear" w:color="auto" w:fill="FFFFFF" w:themeFill="background1"/>
        <w:spacing w:after="41"/>
        <w:ind w:left="709" w:firstLine="1"/>
        <w:jc w:val="both"/>
        <w:rPr>
          <w:rFonts w:ascii="Arial" w:hAnsi="Arial" w:cs="Arial"/>
          <w:bCs/>
          <w:sz w:val="22"/>
          <w:szCs w:val="22"/>
          <w:lang w:val="en-GB"/>
        </w:rPr>
      </w:pPr>
      <w:r w:rsidRPr="00265B7A">
        <w:rPr>
          <w:rFonts w:ascii="Arial" w:hAnsi="Arial" w:cs="Arial"/>
          <w:sz w:val="22"/>
          <w:szCs w:val="22"/>
          <w:lang w:val="en-GB"/>
        </w:rPr>
        <w:t xml:space="preserve">in other </w:t>
      </w:r>
      <w:r w:rsidR="006B5345" w:rsidRPr="00265B7A">
        <w:rPr>
          <w:rFonts w:ascii="Arial" w:hAnsi="Arial" w:cs="Arial"/>
          <w:sz w:val="22"/>
          <w:szCs w:val="22"/>
          <w:lang w:val="en-GB"/>
        </w:rPr>
        <w:t>cases,</w:t>
      </w:r>
      <w:r w:rsidRPr="00265B7A">
        <w:rPr>
          <w:rFonts w:ascii="Arial" w:hAnsi="Arial" w:cs="Arial"/>
          <w:sz w:val="22"/>
          <w:szCs w:val="22"/>
          <w:lang w:val="en-GB"/>
        </w:rPr>
        <w:t xml:space="preserve"> specified in the LP or the LPP and in these Procurement Documents</w:t>
      </w:r>
      <w:r w:rsidR="00FA46C9" w:rsidRPr="008E784B">
        <w:rPr>
          <w:rFonts w:ascii="Arial" w:hAnsi="Arial" w:cs="Arial"/>
          <w:sz w:val="22"/>
          <w:szCs w:val="22"/>
          <w:lang w:val="en-GB"/>
        </w:rPr>
        <w:t>.</w:t>
      </w:r>
    </w:p>
    <w:p w14:paraId="1626F30C" w14:textId="7375C51E" w:rsidR="00F22DA9" w:rsidRPr="008E784B" w:rsidRDefault="0072768D"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72768D">
        <w:rPr>
          <w:rFonts w:ascii="Arial" w:hAnsi="Arial" w:cs="Arial"/>
          <w:sz w:val="22"/>
          <w:szCs w:val="22"/>
          <w:lang w:val="en-GB"/>
        </w:rPr>
        <w:t>Only those Final Tenders that meet the requirements specified in the Procurement Documents shall be evaluated and compared.</w:t>
      </w:r>
    </w:p>
    <w:p w14:paraId="5CBD0ACF" w14:textId="619E7004" w:rsidR="00AE214A" w:rsidRPr="008E784B" w:rsidRDefault="0072768D" w:rsidP="0067711A">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72768D">
        <w:rPr>
          <w:rFonts w:ascii="Arial" w:hAnsi="Arial" w:cs="Arial"/>
          <w:sz w:val="22"/>
          <w:szCs w:val="22"/>
          <w:lang w:val="en-GB"/>
        </w:rPr>
        <w:t xml:space="preserve">Upon determining the ranking of the most cost-effective Tenders and making a decision on the Winning Tender or terminating the Procurement procedures, the Contracting Authority shall immediately notify the Tenderers and Candidates thereof, </w:t>
      </w:r>
      <w:r w:rsidR="008B7A94" w:rsidRPr="0072768D">
        <w:rPr>
          <w:rFonts w:ascii="Arial" w:hAnsi="Arial" w:cs="Arial"/>
          <w:sz w:val="22"/>
          <w:szCs w:val="22"/>
          <w:lang w:val="en-GB"/>
        </w:rPr>
        <w:t xml:space="preserve">but in any case, </w:t>
      </w:r>
      <w:r w:rsidRPr="0072768D">
        <w:rPr>
          <w:rFonts w:ascii="Arial" w:hAnsi="Arial" w:cs="Arial"/>
          <w:sz w:val="22"/>
          <w:szCs w:val="22"/>
          <w:lang w:val="en-GB"/>
        </w:rPr>
        <w:t>no later than within 3 (three) working days from the date of such decision.</w:t>
      </w:r>
    </w:p>
    <w:p w14:paraId="4D46F59C" w14:textId="3ADAB96B" w:rsidR="00D07DD4" w:rsidRPr="008E784B" w:rsidRDefault="003C10BA" w:rsidP="00B22467">
      <w:pPr>
        <w:pStyle w:val="paragrafesrasas2lygis"/>
        <w:numPr>
          <w:ilvl w:val="1"/>
          <w:numId w:val="6"/>
        </w:numPr>
        <w:spacing w:after="0" w:line="240" w:lineRule="auto"/>
        <w:ind w:left="0" w:firstLine="709"/>
        <w:rPr>
          <w:rFonts w:ascii="Arial" w:hAnsi="Arial" w:cs="Arial"/>
          <w:lang w:val="en-GB"/>
        </w:rPr>
      </w:pPr>
      <w:r w:rsidRPr="003C10BA">
        <w:rPr>
          <w:rFonts w:ascii="Arial" w:hAnsi="Arial" w:cs="Arial"/>
          <w:lang w:val="en-GB"/>
        </w:rPr>
        <w:t>The Contracting Authority shall have the option to decide not to award the Contract to the Tenderer who has submitted the most cost-effective Tender if it becomes apparent that the Tender does not comply with the environmental, social, and labour legislation obligations specified in Article 29(2)(2) of the LPP.</w:t>
      </w:r>
      <w:r w:rsidR="0067711A" w:rsidRPr="008E784B">
        <w:rPr>
          <w:rFonts w:ascii="Arial" w:hAnsi="Arial" w:cs="Arial"/>
          <w:lang w:val="en-GB"/>
        </w:rPr>
        <w:t xml:space="preserve"> </w:t>
      </w:r>
      <w:r w:rsidRPr="003C10BA">
        <w:rPr>
          <w:rFonts w:ascii="Arial" w:hAnsi="Arial" w:cs="Arial"/>
          <w:lang w:val="en-GB"/>
        </w:rPr>
        <w:t xml:space="preserve">Also, if the </w:t>
      </w:r>
      <w:r w:rsidRPr="00045D8D">
        <w:rPr>
          <w:rFonts w:ascii="Arial" w:hAnsi="Arial" w:cs="Arial"/>
          <w:color w:val="000000" w:themeColor="text1"/>
          <w:lang w:val="en-GB"/>
        </w:rPr>
        <w:t>Commission for Coordination of Protection of Objects Critical for National Security submits a negative conclusion regarding the compliance of the transaction with national security interests</w:t>
      </w:r>
      <w:r w:rsidRPr="003C10BA">
        <w:rPr>
          <w:rFonts w:ascii="Arial" w:hAnsi="Arial" w:cs="Arial"/>
          <w:lang w:val="en-GB"/>
        </w:rPr>
        <w:t xml:space="preserve">, or if, in accordance with the Description of the Contractor Risk Assessment Procedure approved by the Contracting Authority, after conducting a </w:t>
      </w:r>
      <w:r w:rsidR="00045D8D" w:rsidRPr="003C10BA">
        <w:rPr>
          <w:rFonts w:ascii="Arial" w:hAnsi="Arial" w:cs="Arial"/>
          <w:lang w:val="en-GB"/>
        </w:rPr>
        <w:t>contractor</w:t>
      </w:r>
      <w:r w:rsidRPr="003C10BA">
        <w:rPr>
          <w:rFonts w:ascii="Arial" w:hAnsi="Arial" w:cs="Arial"/>
          <w:lang w:val="en-GB"/>
        </w:rPr>
        <w:t xml:space="preserve"> screening, a decision is taken not to conclude the Procurement Contract.</w:t>
      </w:r>
    </w:p>
    <w:p w14:paraId="2C998E39" w14:textId="380E7F30" w:rsidR="00AE70C7" w:rsidRPr="008E784B" w:rsidRDefault="00B83975"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B83975">
        <w:rPr>
          <w:rFonts w:ascii="Arial" w:hAnsi="Arial" w:cs="Arial"/>
          <w:sz w:val="22"/>
          <w:szCs w:val="22"/>
          <w:lang w:val="en-GB"/>
        </w:rPr>
        <w:t>Upon receipt of a written request from any Candidate or Tenderer to disclose the reasons for the rejection of their Application or Tender, the Contracting Authority shall respond without delay, but in any case, no later than within 15 (fifteen) days from the date of receipt of such a request.</w:t>
      </w:r>
    </w:p>
    <w:p w14:paraId="30C9B229" w14:textId="1CABF229" w:rsidR="00A94B89" w:rsidRPr="008E784B" w:rsidRDefault="00B83975"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B83975">
        <w:rPr>
          <w:rFonts w:ascii="Arial" w:hAnsi="Arial" w:cs="Arial"/>
          <w:sz w:val="22"/>
          <w:szCs w:val="22"/>
          <w:lang w:val="en-GB"/>
        </w:rPr>
        <w:t xml:space="preserve">If the Tenderer with whom the Contract was offered to be concluded: 1) refuses to do so in writing, 2) refuses to sign the Contract in accordance with the terms and conditions set out in the Procurement Documents, 3) fails to sign the Contract within the specified period, 4) fails to provide the Contract performance security specified in the Documents (if applicable) or fails to fulfil other conditions for the entry into force of the Contract specified therein (if applicable), such </w:t>
      </w:r>
      <w:r>
        <w:rPr>
          <w:rFonts w:ascii="Arial" w:hAnsi="Arial" w:cs="Arial"/>
          <w:sz w:val="22"/>
          <w:szCs w:val="22"/>
          <w:lang w:val="en-GB"/>
        </w:rPr>
        <w:t>Tenderer</w:t>
      </w:r>
      <w:r w:rsidRPr="00B83975">
        <w:rPr>
          <w:rFonts w:ascii="Arial" w:hAnsi="Arial" w:cs="Arial"/>
          <w:sz w:val="22"/>
          <w:szCs w:val="22"/>
          <w:lang w:val="en-GB"/>
        </w:rPr>
        <w:t xml:space="preserve"> shall be deemed to have refused to sign the Contract.</w:t>
      </w:r>
      <w:r w:rsidR="00931FE6" w:rsidRPr="008E784B">
        <w:rPr>
          <w:rFonts w:ascii="Arial" w:hAnsi="Arial" w:cs="Arial"/>
          <w:sz w:val="22"/>
          <w:szCs w:val="22"/>
          <w:lang w:val="en-GB"/>
        </w:rPr>
        <w:t xml:space="preserve"> </w:t>
      </w:r>
      <w:r w:rsidR="005C5B1A" w:rsidRPr="005C5B1A">
        <w:rPr>
          <w:rFonts w:ascii="Arial" w:hAnsi="Arial" w:cs="Arial"/>
          <w:sz w:val="22"/>
          <w:szCs w:val="22"/>
          <w:lang w:val="en-GB"/>
        </w:rPr>
        <w:t>In such a case, the Contract shall be offered to the next Tenderer in the ranking of Tenders after the Tenderer who refused to conclude the Contract.</w:t>
      </w:r>
    </w:p>
    <w:p w14:paraId="06C0F9D2" w14:textId="537071C1" w:rsidR="00C44F3A" w:rsidRPr="008E784B" w:rsidRDefault="00DF5D94"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DF5D94">
        <w:rPr>
          <w:rFonts w:ascii="Arial" w:hAnsi="Arial" w:cs="Arial"/>
          <w:bCs/>
          <w:sz w:val="22"/>
          <w:szCs w:val="22"/>
          <w:lang w:val="en-GB"/>
        </w:rPr>
        <w:t xml:space="preserve">Interested Tenderers shall be entitled to request the Contracting Authority to provide the winning Tender between the date of notification of the decision to determine the winning Tender to the Tenderers and the </w:t>
      </w:r>
      <w:r w:rsidRPr="00DF5D94">
        <w:rPr>
          <w:rFonts w:ascii="Arial" w:hAnsi="Arial" w:cs="Arial"/>
          <w:bCs/>
          <w:color w:val="000000" w:themeColor="text1"/>
          <w:sz w:val="22"/>
          <w:szCs w:val="22"/>
          <w:lang w:val="en-GB"/>
        </w:rPr>
        <w:t xml:space="preserve">end of the </w:t>
      </w:r>
      <w:r w:rsidR="002A5E83" w:rsidRPr="00DF5D94">
        <w:rPr>
          <w:rFonts w:ascii="Arial" w:hAnsi="Arial" w:cs="Arial"/>
          <w:sz w:val="22"/>
          <w:szCs w:val="22"/>
          <w:lang w:val="en-GB"/>
        </w:rPr>
        <w:t>delay</w:t>
      </w:r>
      <w:r w:rsidRPr="00DF5D94">
        <w:rPr>
          <w:rFonts w:ascii="Arial" w:hAnsi="Arial" w:cs="Arial"/>
          <w:bCs/>
          <w:color w:val="000000" w:themeColor="text1"/>
          <w:sz w:val="22"/>
          <w:szCs w:val="22"/>
          <w:lang w:val="en-GB"/>
        </w:rPr>
        <w:t xml:space="preserve"> </w:t>
      </w:r>
      <w:r w:rsidRPr="00DF5D94">
        <w:rPr>
          <w:rFonts w:ascii="Arial" w:hAnsi="Arial" w:cs="Arial"/>
          <w:bCs/>
          <w:sz w:val="22"/>
          <w:szCs w:val="22"/>
          <w:lang w:val="en-GB"/>
        </w:rPr>
        <w:t>period.</w:t>
      </w:r>
      <w:r w:rsidR="003A075E" w:rsidRPr="008E784B">
        <w:rPr>
          <w:rFonts w:ascii="Arial" w:hAnsi="Arial" w:cs="Arial"/>
          <w:sz w:val="22"/>
          <w:szCs w:val="22"/>
          <w:lang w:val="en-GB"/>
        </w:rPr>
        <w:t xml:space="preserve"> </w:t>
      </w:r>
      <w:r w:rsidRPr="00DF5D94">
        <w:rPr>
          <w:rFonts w:ascii="Arial" w:hAnsi="Arial" w:cs="Arial"/>
          <w:sz w:val="22"/>
          <w:szCs w:val="22"/>
          <w:lang w:val="en-GB"/>
        </w:rPr>
        <w:t xml:space="preserve">In such a case, the deadline and </w:t>
      </w:r>
      <w:r w:rsidR="002A5E83" w:rsidRPr="00DF5D94">
        <w:rPr>
          <w:rFonts w:ascii="Arial" w:hAnsi="Arial" w:cs="Arial"/>
          <w:sz w:val="22"/>
          <w:szCs w:val="22"/>
          <w:lang w:val="en-GB"/>
        </w:rPr>
        <w:t xml:space="preserve">delay </w:t>
      </w:r>
      <w:r w:rsidRPr="00DF5D94">
        <w:rPr>
          <w:rFonts w:ascii="Arial" w:hAnsi="Arial" w:cs="Arial"/>
          <w:sz w:val="22"/>
          <w:szCs w:val="22"/>
          <w:lang w:val="en-GB"/>
        </w:rPr>
        <w:t>period specified in Article 108(1) of the LP shall be extended for an additional period,</w:t>
      </w:r>
      <w:r w:rsidR="003A075E" w:rsidRPr="008E784B">
        <w:rPr>
          <w:rFonts w:ascii="Arial" w:hAnsi="Arial" w:cs="Arial"/>
          <w:sz w:val="22"/>
          <w:szCs w:val="22"/>
          <w:lang w:val="en-GB"/>
        </w:rPr>
        <w:t xml:space="preserve"> </w:t>
      </w:r>
      <w:r w:rsidRPr="00DF5D94">
        <w:rPr>
          <w:rFonts w:ascii="Arial" w:hAnsi="Arial" w:cs="Arial"/>
          <w:sz w:val="22"/>
          <w:szCs w:val="22"/>
          <w:lang w:val="en-GB"/>
        </w:rPr>
        <w:t>calculated from the date of submission of the request by the interested Tenderer to provide the winning Tender to the Contracting Authority until the date of submission of the said Tender to the interested Tenderer.</w:t>
      </w:r>
      <w:r>
        <w:rPr>
          <w:rFonts w:ascii="Arial" w:hAnsi="Arial" w:cs="Arial"/>
          <w:sz w:val="22"/>
          <w:szCs w:val="22"/>
          <w:lang w:val="en-GB"/>
        </w:rPr>
        <w:t xml:space="preserve"> </w:t>
      </w:r>
      <w:r w:rsidRPr="00DF5D94">
        <w:rPr>
          <w:rFonts w:ascii="Arial" w:hAnsi="Arial" w:cs="Arial"/>
          <w:sz w:val="22"/>
          <w:szCs w:val="22"/>
          <w:lang w:val="en-GB"/>
        </w:rPr>
        <w:t>Where the winning Tenderer is provided on the day of the request, the deadline and delay period specified in Article 108(1) of the LP shall be extended by one working day.</w:t>
      </w:r>
      <w:r w:rsidR="00D178E4">
        <w:rPr>
          <w:rFonts w:ascii="Arial" w:hAnsi="Arial" w:cs="Arial"/>
          <w:sz w:val="22"/>
          <w:szCs w:val="22"/>
          <w:lang w:val="en-GB"/>
        </w:rPr>
        <w:t xml:space="preserve"> </w:t>
      </w:r>
      <w:r w:rsidR="00D178E4" w:rsidRPr="00D178E4">
        <w:rPr>
          <w:rFonts w:ascii="Arial" w:hAnsi="Arial" w:cs="Arial"/>
          <w:sz w:val="22"/>
          <w:szCs w:val="22"/>
          <w:lang w:val="en-GB"/>
        </w:rPr>
        <w:t>The Contracting Authority shall provide the winning Tender to interested Tenderers by submitting the information specified in Article 68(1) of the LP. The Contracting Authority may not provide information if its disclosure would be contrary to the legislation regulating the protection of information and data or the public interest, would violate the legitimate commercial interests of a specific Supplier, or would have a negative impact on competition among Suppliers.</w:t>
      </w:r>
    </w:p>
    <w:p w14:paraId="5E447728" w14:textId="00DFA781" w:rsidR="007967F5" w:rsidRPr="008E784B" w:rsidRDefault="00D178E4" w:rsidP="00AD08A4">
      <w:pPr>
        <w:pStyle w:val="ListParagraph"/>
        <w:numPr>
          <w:ilvl w:val="1"/>
          <w:numId w:val="6"/>
        </w:numPr>
        <w:shd w:val="clear" w:color="auto" w:fill="FFFFFF" w:themeFill="background1"/>
        <w:tabs>
          <w:tab w:val="left" w:pos="567"/>
          <w:tab w:val="left" w:pos="851"/>
          <w:tab w:val="left" w:pos="1134"/>
        </w:tabs>
        <w:spacing w:after="41"/>
        <w:ind w:left="0" w:firstLine="709"/>
        <w:jc w:val="both"/>
        <w:rPr>
          <w:rFonts w:ascii="Arial" w:hAnsi="Arial" w:cs="Arial"/>
          <w:sz w:val="22"/>
          <w:szCs w:val="22"/>
          <w:lang w:val="en-GB"/>
        </w:rPr>
      </w:pPr>
      <w:r w:rsidRPr="00D178E4">
        <w:rPr>
          <w:rFonts w:ascii="Arial" w:hAnsi="Arial" w:cs="Arial"/>
          <w:sz w:val="22"/>
          <w:szCs w:val="22"/>
          <w:lang w:val="en-GB"/>
        </w:rPr>
        <w:t>If the costs (price) of the Final Tender submitted by the Supplier who submitted the most cost-effective Tender exceed the funds allocated for the Procurement, as determined by the Contracting Authority prior to the commencement of the Procurement procedure, such Tender shall not be rejected, but no Contract may be concluded with it, except in the cases provided for in Article 58(1)(5) of the LP.</w:t>
      </w:r>
    </w:p>
    <w:p w14:paraId="42142048" w14:textId="77777777" w:rsidR="00F438DB" w:rsidRPr="008E784B" w:rsidRDefault="00F438DB" w:rsidP="00F438DB">
      <w:pPr>
        <w:pStyle w:val="ListParagraph"/>
        <w:shd w:val="clear" w:color="auto" w:fill="FFFFFF" w:themeFill="background1"/>
        <w:tabs>
          <w:tab w:val="left" w:pos="567"/>
          <w:tab w:val="left" w:pos="851"/>
          <w:tab w:val="left" w:pos="1134"/>
        </w:tabs>
        <w:spacing w:after="41"/>
        <w:ind w:left="709"/>
        <w:jc w:val="both"/>
        <w:rPr>
          <w:rFonts w:ascii="Arial" w:hAnsi="Arial" w:cs="Arial"/>
          <w:sz w:val="22"/>
          <w:szCs w:val="22"/>
          <w:lang w:val="en-GB"/>
        </w:rPr>
      </w:pPr>
    </w:p>
    <w:p w14:paraId="2B5EB310" w14:textId="56EC72AB" w:rsidR="00F438DB" w:rsidRPr="00795C36" w:rsidRDefault="009960BC" w:rsidP="00AD08A4">
      <w:pPr>
        <w:pStyle w:val="Heading2"/>
        <w:numPr>
          <w:ilvl w:val="0"/>
          <w:numId w:val="6"/>
        </w:numPr>
        <w:tabs>
          <w:tab w:val="left" w:pos="0"/>
        </w:tabs>
        <w:spacing w:before="120" w:after="120"/>
        <w:jc w:val="center"/>
        <w:rPr>
          <w:rFonts w:ascii="Arial" w:hAnsi="Arial" w:cs="Arial"/>
          <w:smallCaps w:val="0"/>
          <w:lang w:val="en-GB"/>
        </w:rPr>
      </w:pPr>
      <w:bookmarkStart w:id="17" w:name="_Toc213150913"/>
      <w:r>
        <w:rPr>
          <w:rFonts w:ascii="Arial" w:hAnsi="Arial" w:cs="Arial"/>
          <w:smallCaps w:val="0"/>
          <w:lang w:val="en-GB"/>
        </w:rPr>
        <w:t>TENDER VALIDITY SECURITY</w:t>
      </w:r>
      <w:bookmarkEnd w:id="17"/>
    </w:p>
    <w:p w14:paraId="7F271B84" w14:textId="53BA2DAA" w:rsidR="00F530A6" w:rsidRPr="008E784B" w:rsidRDefault="00EA1DF2" w:rsidP="008F16B2">
      <w:pPr>
        <w:pStyle w:val="paragrafesrasas2lygis"/>
        <w:numPr>
          <w:ilvl w:val="1"/>
          <w:numId w:val="6"/>
        </w:numPr>
        <w:tabs>
          <w:tab w:val="left" w:pos="0"/>
        </w:tabs>
        <w:spacing w:after="0"/>
        <w:ind w:left="0" w:firstLine="709"/>
        <w:rPr>
          <w:rFonts w:ascii="Arial" w:hAnsi="Arial" w:cs="Arial"/>
          <w:lang w:val="en-GB"/>
        </w:rPr>
      </w:pPr>
      <w:r w:rsidRPr="00EA1DF2">
        <w:rPr>
          <w:rFonts w:ascii="Arial" w:hAnsi="Arial" w:cs="Arial"/>
          <w:lang w:val="en-GB"/>
        </w:rPr>
        <w:t>The Contracting Authority shall not require the Tenderer to submit a document confirming the validity of the Tender (Initial and Final) together with the Tender</w:t>
      </w:r>
      <w:r w:rsidR="00F530A6" w:rsidRPr="008E784B">
        <w:rPr>
          <w:rFonts w:ascii="Arial" w:hAnsi="Arial" w:cs="Arial"/>
          <w:lang w:val="en-GB"/>
        </w:rPr>
        <w:t xml:space="preserve">, </w:t>
      </w:r>
      <w:r w:rsidRPr="00EA1DF2">
        <w:rPr>
          <w:rFonts w:ascii="Arial" w:hAnsi="Arial" w:cs="Arial"/>
          <w:lang w:val="en-GB"/>
        </w:rPr>
        <w:t xml:space="preserve">however, should the </w:t>
      </w:r>
      <w:r w:rsidRPr="00EA1DF2">
        <w:rPr>
          <w:rFonts w:ascii="Arial" w:hAnsi="Arial" w:cs="Arial"/>
          <w:lang w:val="en-GB"/>
        </w:rPr>
        <w:lastRenderedPageBreak/>
        <w:t>Supplier whose Final Tender is declared the winning Tender refuse to conclude the Contract in writing, fail to conclude the Contract by the specified time, fails to provide the performance security specified in the Procurement Documents (if required) or refuses to conclude the Contract on the terms and conditions specified in the Procurement Documents</w:t>
      </w:r>
      <w:r w:rsidR="00F530A6" w:rsidRPr="008E784B">
        <w:rPr>
          <w:rFonts w:ascii="Arial" w:hAnsi="Arial" w:cs="Arial"/>
          <w:lang w:val="en-GB"/>
        </w:rPr>
        <w:t xml:space="preserve">, </w:t>
      </w:r>
      <w:r w:rsidRPr="00EA1DF2">
        <w:rPr>
          <w:rFonts w:ascii="Arial" w:hAnsi="Arial" w:cs="Arial"/>
          <w:lang w:val="en-GB"/>
        </w:rPr>
        <w:t>it shall, at the request of the Contracting Authority, pay the Contracting Authority a penalty of 5% of the Tender price in EUR</w:t>
      </w:r>
      <w:r w:rsidR="00324FFC">
        <w:rPr>
          <w:rFonts w:ascii="Arial" w:hAnsi="Arial" w:cs="Arial"/>
          <w:lang w:val="en-GB"/>
        </w:rPr>
        <w:t>,</w:t>
      </w:r>
      <w:r w:rsidRPr="00EA1DF2">
        <w:rPr>
          <w:rFonts w:ascii="Arial" w:hAnsi="Arial" w:cs="Arial"/>
          <w:lang w:val="en-GB"/>
        </w:rPr>
        <w:t xml:space="preserve"> excluding VAT</w:t>
      </w:r>
      <w:r w:rsidR="00324FFC">
        <w:rPr>
          <w:rFonts w:ascii="Arial" w:hAnsi="Arial" w:cs="Arial"/>
          <w:lang w:val="en-GB"/>
        </w:rPr>
        <w:t>,</w:t>
      </w:r>
      <w:r w:rsidRPr="00EA1DF2">
        <w:rPr>
          <w:rFonts w:ascii="Arial" w:hAnsi="Arial" w:cs="Arial"/>
          <w:lang w:val="en-GB"/>
        </w:rPr>
        <w:t xml:space="preserve"> and cover the direct losses incurred by the Contracting Authority, insofar as they are not covered by the above-mentioned penalty.</w:t>
      </w:r>
      <w:r w:rsidR="00F530A6" w:rsidRPr="008E784B">
        <w:rPr>
          <w:rFonts w:ascii="Arial" w:hAnsi="Arial" w:cs="Arial"/>
          <w:lang w:val="en-GB"/>
        </w:rPr>
        <w:t xml:space="preserve"> </w:t>
      </w:r>
      <w:r w:rsidRPr="00EA1DF2">
        <w:rPr>
          <w:rFonts w:ascii="Arial" w:hAnsi="Arial" w:cs="Arial"/>
          <w:lang w:val="en-GB"/>
        </w:rPr>
        <w:t>Direct losses shall be deemed to be the difference between the price of the Supplier who refused to sign the Contract in EUR</w:t>
      </w:r>
      <w:r w:rsidR="00324FFC">
        <w:rPr>
          <w:rFonts w:ascii="Arial" w:hAnsi="Arial" w:cs="Arial"/>
          <w:lang w:val="en-GB"/>
        </w:rPr>
        <w:t>,</w:t>
      </w:r>
      <w:r w:rsidRPr="00EA1DF2">
        <w:rPr>
          <w:rFonts w:ascii="Arial" w:hAnsi="Arial" w:cs="Arial"/>
          <w:lang w:val="en-GB"/>
        </w:rPr>
        <w:t xml:space="preserve"> excluding VAT</w:t>
      </w:r>
      <w:r w:rsidR="00324FFC">
        <w:rPr>
          <w:rFonts w:ascii="Arial" w:hAnsi="Arial" w:cs="Arial"/>
          <w:lang w:val="en-GB"/>
        </w:rPr>
        <w:t>,</w:t>
      </w:r>
      <w:r w:rsidRPr="00EA1DF2">
        <w:rPr>
          <w:rFonts w:ascii="Arial" w:hAnsi="Arial" w:cs="Arial"/>
          <w:lang w:val="en-GB"/>
        </w:rPr>
        <w:t xml:space="preserve"> and the price of the Supplier who is next in line after the Supplier who refused to sign the Contract in EUR</w:t>
      </w:r>
      <w:r w:rsidR="00324FFC">
        <w:rPr>
          <w:rFonts w:ascii="Arial" w:hAnsi="Arial" w:cs="Arial"/>
          <w:lang w:val="en-GB"/>
        </w:rPr>
        <w:t>,</w:t>
      </w:r>
      <w:r w:rsidRPr="00EA1DF2">
        <w:rPr>
          <w:rFonts w:ascii="Arial" w:hAnsi="Arial" w:cs="Arial"/>
          <w:lang w:val="en-GB"/>
        </w:rPr>
        <w:t xml:space="preserve"> excluding VAT.</w:t>
      </w:r>
    </w:p>
    <w:p w14:paraId="6E4F648D" w14:textId="77777777" w:rsidR="00BE5540" w:rsidRPr="008E784B" w:rsidRDefault="00BE5540" w:rsidP="00BE5540">
      <w:pPr>
        <w:pStyle w:val="paragrafesrasas2lygis"/>
        <w:numPr>
          <w:ilvl w:val="0"/>
          <w:numId w:val="0"/>
        </w:numPr>
        <w:tabs>
          <w:tab w:val="left" w:pos="0"/>
        </w:tabs>
        <w:spacing w:after="0"/>
        <w:ind w:left="774" w:hanging="491"/>
        <w:rPr>
          <w:rFonts w:ascii="Arial" w:hAnsi="Arial" w:cs="Arial"/>
          <w:lang w:val="en-GB"/>
        </w:rPr>
      </w:pPr>
    </w:p>
    <w:p w14:paraId="07F6ACFA" w14:textId="7A2405E7" w:rsidR="00BE5540" w:rsidRPr="005D1844" w:rsidRDefault="005D1844" w:rsidP="00AD08A4">
      <w:pPr>
        <w:pStyle w:val="Heading2"/>
        <w:numPr>
          <w:ilvl w:val="0"/>
          <w:numId w:val="6"/>
        </w:numPr>
        <w:tabs>
          <w:tab w:val="left" w:pos="0"/>
        </w:tabs>
        <w:spacing w:before="120" w:after="120"/>
        <w:jc w:val="center"/>
        <w:rPr>
          <w:rFonts w:ascii="Arial" w:hAnsi="Arial" w:cs="Arial"/>
          <w:smallCaps w:val="0"/>
          <w:lang w:val="en-GB"/>
        </w:rPr>
      </w:pPr>
      <w:bookmarkStart w:id="18" w:name="_Toc213150914"/>
      <w:r w:rsidRPr="005D1844">
        <w:rPr>
          <w:rFonts w:ascii="Arial" w:hAnsi="Arial" w:cs="Arial"/>
          <w:smallCaps w:val="0"/>
          <w:lang w:val="en-GB"/>
        </w:rPr>
        <w:t>COMPETITIVE DIALOGUE</w:t>
      </w:r>
      <w:bookmarkEnd w:id="18"/>
    </w:p>
    <w:p w14:paraId="3C5E029E" w14:textId="26679E08" w:rsidR="00B2100B" w:rsidRPr="008E784B" w:rsidRDefault="00EE701C" w:rsidP="00AD08A4">
      <w:pPr>
        <w:pStyle w:val="paragrafesrasas2lygis"/>
        <w:numPr>
          <w:ilvl w:val="1"/>
          <w:numId w:val="6"/>
        </w:numPr>
        <w:tabs>
          <w:tab w:val="left" w:pos="0"/>
        </w:tabs>
        <w:spacing w:after="0"/>
        <w:ind w:left="0" w:firstLine="720"/>
        <w:rPr>
          <w:rFonts w:ascii="Arial" w:hAnsi="Arial" w:cs="Arial"/>
          <w:lang w:val="en-GB"/>
        </w:rPr>
      </w:pPr>
      <w:r w:rsidRPr="00EE701C">
        <w:rPr>
          <w:rFonts w:ascii="Arial" w:hAnsi="Arial" w:cs="Arial"/>
          <w:lang w:val="en-GB"/>
        </w:rPr>
        <w:t>A Competitive Dialogue shall be conducted during this Procurement. The Competitive Dialogue shall be conducted only with those Tenderers whose Applications are not rejected on the grounds specified in these Terms and Conditions and who submit an Initial Tender (proposed solution) in the Procurement.</w:t>
      </w:r>
    </w:p>
    <w:p w14:paraId="1BB56A79" w14:textId="120331F0" w:rsidR="00683666" w:rsidRPr="00443E3B" w:rsidRDefault="00EE701C" w:rsidP="00443E3B">
      <w:pPr>
        <w:pStyle w:val="paragrafesrasas2lygis"/>
        <w:numPr>
          <w:ilvl w:val="1"/>
          <w:numId w:val="6"/>
        </w:numPr>
        <w:tabs>
          <w:tab w:val="left" w:pos="0"/>
        </w:tabs>
        <w:spacing w:after="0"/>
        <w:ind w:left="0" w:firstLine="720"/>
        <w:rPr>
          <w:rFonts w:ascii="Arial" w:hAnsi="Arial" w:cs="Arial"/>
          <w:lang w:val="en-GB"/>
        </w:rPr>
      </w:pPr>
      <w:r w:rsidRPr="00EE701C">
        <w:rPr>
          <w:rFonts w:ascii="Arial" w:eastAsia="Arial" w:hAnsi="Arial" w:cs="Arial"/>
          <w:lang w:val="en-GB" w:eastAsia="lt-LT"/>
        </w:rPr>
        <w:t>The last submitted Tender (Initial Tender or, if submitted, Revised Tender (including any revisions and/or additions made during the Competitive Dialogue, if any)) of a Tenderer who submitted an Initial Tender but did not submit a Final Tender shall be considered the Final Tender.</w:t>
      </w:r>
    </w:p>
    <w:p w14:paraId="01D17488" w14:textId="4BA236A5" w:rsidR="00443E3B" w:rsidRDefault="00443E3B" w:rsidP="00AD08A4">
      <w:pPr>
        <w:pStyle w:val="paragrafesrasas2lygis"/>
        <w:numPr>
          <w:ilvl w:val="1"/>
          <w:numId w:val="6"/>
        </w:numPr>
        <w:tabs>
          <w:tab w:val="left" w:pos="0"/>
        </w:tabs>
        <w:spacing w:after="0"/>
        <w:ind w:left="0" w:firstLine="720"/>
        <w:rPr>
          <w:rFonts w:ascii="Arial" w:hAnsi="Arial" w:cs="Arial"/>
          <w:lang w:val="en-GB"/>
        </w:rPr>
      </w:pPr>
      <w:r w:rsidRPr="00443E3B">
        <w:rPr>
          <w:rFonts w:ascii="Arial" w:eastAsia="Arial" w:hAnsi="Arial" w:cs="Arial"/>
          <w:lang w:val="en-GB" w:eastAsia="lt-LT"/>
        </w:rPr>
        <w:t>The Competitive Dialogue shall be conducted in accordance with the procedure laid down in Article 76 of the LPP.</w:t>
      </w:r>
    </w:p>
    <w:p w14:paraId="5C60F72F" w14:textId="0F4552EE" w:rsidR="00A101AA" w:rsidRPr="008E784B" w:rsidRDefault="005E4B74" w:rsidP="00AD08A4">
      <w:pPr>
        <w:pStyle w:val="paragrafesrasas2lygis"/>
        <w:numPr>
          <w:ilvl w:val="1"/>
          <w:numId w:val="6"/>
        </w:numPr>
        <w:tabs>
          <w:tab w:val="left" w:pos="0"/>
        </w:tabs>
        <w:spacing w:after="0"/>
        <w:ind w:left="0" w:firstLine="720"/>
        <w:rPr>
          <w:rFonts w:ascii="Arial" w:hAnsi="Arial" w:cs="Arial"/>
          <w:lang w:val="en-GB"/>
        </w:rPr>
      </w:pPr>
      <w:r w:rsidRPr="005E4B74">
        <w:rPr>
          <w:rFonts w:ascii="Arial" w:hAnsi="Arial" w:cs="Arial"/>
          <w:lang w:val="en-GB"/>
        </w:rPr>
        <w:t>The Competitive Dialogue shall be conducted with regard to all characteristics of the Subject-Matter of the Procurement specified in the Tender submitted by the Supplier, including the price, non-compliance with the Technical Specification(s) and the Terms and Conditions of the Procurement, except for the provisions specified in Clause 9.5 of the Terms and Conditions of the Procurement.</w:t>
      </w:r>
    </w:p>
    <w:p w14:paraId="3F0873CA" w14:textId="45A8BFAF" w:rsidR="005F1262" w:rsidRPr="008E784B" w:rsidRDefault="005E4B74" w:rsidP="00AD08A4">
      <w:pPr>
        <w:pStyle w:val="paragrafesrasas2lygis"/>
        <w:numPr>
          <w:ilvl w:val="1"/>
          <w:numId w:val="6"/>
        </w:numPr>
        <w:tabs>
          <w:tab w:val="left" w:pos="0"/>
        </w:tabs>
        <w:spacing w:after="0"/>
        <w:ind w:left="0" w:firstLine="720"/>
        <w:rPr>
          <w:rFonts w:ascii="Arial" w:hAnsi="Arial" w:cs="Arial"/>
          <w:lang w:val="en-GB"/>
        </w:rPr>
      </w:pPr>
      <w:r w:rsidRPr="005E4B74">
        <w:rPr>
          <w:rFonts w:ascii="Arial" w:hAnsi="Arial" w:cs="Arial"/>
          <w:lang w:val="en-GB"/>
        </w:rPr>
        <w:t>The Competitive Dialogue shall not be conducted with regard to the criteria and procedure for evaluating the Proposal related to the cost and quality ratio specified in the Methodology for Evaluating Cost-Effectiveness; the final result recorded in the Final Tenders.</w:t>
      </w:r>
    </w:p>
    <w:p w14:paraId="57C2A5ED" w14:textId="247E56FC" w:rsidR="009467F2" w:rsidRPr="008E784B" w:rsidRDefault="005E4B74" w:rsidP="009467F2">
      <w:pPr>
        <w:pStyle w:val="paragrafesrasas2lygis"/>
        <w:numPr>
          <w:ilvl w:val="1"/>
          <w:numId w:val="6"/>
        </w:numPr>
        <w:tabs>
          <w:tab w:val="left" w:pos="0"/>
        </w:tabs>
        <w:spacing w:after="0"/>
        <w:ind w:left="0" w:firstLine="709"/>
        <w:rPr>
          <w:rFonts w:ascii="Arial" w:hAnsi="Arial" w:cs="Arial"/>
          <w:lang w:val="en-GB"/>
        </w:rPr>
      </w:pPr>
      <w:r w:rsidRPr="005E4B74">
        <w:rPr>
          <w:rFonts w:ascii="Arial" w:hAnsi="Arial" w:cs="Arial"/>
          <w:lang w:val="en-GB"/>
        </w:rPr>
        <w:t>The Procedure for Conducting Competitive Dialogue and its Indicative Schedule are given in Annex No. 8 to the Terms and Conditions of the Procurement.</w:t>
      </w:r>
    </w:p>
    <w:p w14:paraId="552A9FFE" w14:textId="689BE3B0" w:rsidR="00DD00D8" w:rsidRPr="008E784B" w:rsidRDefault="009960BC" w:rsidP="009467F2">
      <w:pPr>
        <w:pStyle w:val="paragrafesrasas2lygis"/>
        <w:numPr>
          <w:ilvl w:val="1"/>
          <w:numId w:val="6"/>
        </w:numPr>
        <w:tabs>
          <w:tab w:val="left" w:pos="0"/>
        </w:tabs>
        <w:spacing w:after="0"/>
        <w:ind w:left="0" w:firstLine="709"/>
        <w:rPr>
          <w:rFonts w:ascii="Arial" w:hAnsi="Arial" w:cs="Arial"/>
          <w:b/>
          <w:bCs/>
          <w:lang w:val="en-GB"/>
        </w:rPr>
      </w:pPr>
      <w:r w:rsidRPr="000A3A8D">
        <w:rPr>
          <w:rFonts w:ascii="Arial" w:hAnsi="Arial" w:cs="Arial"/>
          <w:b/>
          <w:bCs/>
          <w:lang w:val="en-GB"/>
        </w:rPr>
        <w:t>Final Tenders shall be prepared in accordance with the Procurement Documents revised and submitted by the Contracting Authority following the Dialogue</w:t>
      </w:r>
      <w:r w:rsidR="003037B3" w:rsidRPr="008E784B">
        <w:rPr>
          <w:rFonts w:ascii="Arial" w:hAnsi="Arial" w:cs="Arial"/>
          <w:b/>
          <w:bCs/>
          <w:lang w:val="en-GB"/>
        </w:rPr>
        <w:t>.</w:t>
      </w:r>
    </w:p>
    <w:p w14:paraId="1E8F4284" w14:textId="77777777" w:rsidR="00EA5C17" w:rsidRPr="008E784B" w:rsidRDefault="00EA5C17" w:rsidP="00EA5C17">
      <w:pPr>
        <w:pStyle w:val="paragrafesrasas2lygis"/>
        <w:numPr>
          <w:ilvl w:val="0"/>
          <w:numId w:val="0"/>
        </w:numPr>
        <w:tabs>
          <w:tab w:val="left" w:pos="0"/>
        </w:tabs>
        <w:spacing w:after="0"/>
        <w:ind w:left="774" w:hanging="491"/>
        <w:rPr>
          <w:rFonts w:ascii="Arial" w:hAnsi="Arial" w:cs="Arial"/>
          <w:lang w:val="en-GB"/>
        </w:rPr>
      </w:pPr>
    </w:p>
    <w:p w14:paraId="0D023DF1" w14:textId="3FC433AA" w:rsidR="00EA5C17" w:rsidRPr="008E784B" w:rsidRDefault="004E1CDA" w:rsidP="00AD08A4">
      <w:pPr>
        <w:pStyle w:val="Heading2"/>
        <w:numPr>
          <w:ilvl w:val="0"/>
          <w:numId w:val="6"/>
        </w:numPr>
        <w:tabs>
          <w:tab w:val="left" w:pos="0"/>
        </w:tabs>
        <w:spacing w:before="120" w:after="120"/>
        <w:jc w:val="center"/>
        <w:rPr>
          <w:rFonts w:ascii="Arial" w:hAnsi="Arial" w:cs="Arial"/>
          <w:lang w:val="en-GB"/>
        </w:rPr>
      </w:pPr>
      <w:bookmarkStart w:id="19" w:name="_Toc213150915"/>
      <w:r w:rsidRPr="004E1CDA">
        <w:rPr>
          <w:rFonts w:ascii="Arial" w:hAnsi="Arial" w:cs="Arial"/>
          <w:lang w:val="en-GB"/>
        </w:rPr>
        <w:t>THE CONTRACT AND ITS PRICE</w:t>
      </w:r>
      <w:bookmarkEnd w:id="19"/>
    </w:p>
    <w:p w14:paraId="26F792E5" w14:textId="1AF96D6F" w:rsidR="00F06537" w:rsidRPr="008E784B" w:rsidRDefault="00D53D93" w:rsidP="005B3175">
      <w:pPr>
        <w:pStyle w:val="ListParagraph"/>
        <w:numPr>
          <w:ilvl w:val="1"/>
          <w:numId w:val="6"/>
        </w:numPr>
        <w:ind w:left="1418" w:hanging="709"/>
        <w:rPr>
          <w:rFonts w:ascii="Arial" w:hAnsi="Arial" w:cs="Arial"/>
          <w:sz w:val="22"/>
          <w:szCs w:val="22"/>
          <w:lang w:val="en-GB"/>
        </w:rPr>
      </w:pPr>
      <w:r w:rsidRPr="00D53D93">
        <w:rPr>
          <w:rFonts w:ascii="Arial" w:hAnsi="Arial" w:cs="Arial"/>
          <w:sz w:val="22"/>
          <w:szCs w:val="22"/>
          <w:lang w:val="en-GB"/>
        </w:rPr>
        <w:t>The Contract shall be concluded with the Winning Tenderer.</w:t>
      </w:r>
    </w:p>
    <w:p w14:paraId="409754F3" w14:textId="3D7D7895" w:rsidR="00D33A1F" w:rsidRPr="008E784B" w:rsidRDefault="004221AF" w:rsidP="00AD08A4">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lang w:val="en-GB"/>
        </w:rPr>
      </w:pPr>
      <w:r w:rsidRPr="004221AF">
        <w:rPr>
          <w:rFonts w:ascii="Arial" w:hAnsi="Arial" w:cs="Arial"/>
          <w:sz w:val="22"/>
          <w:szCs w:val="22"/>
          <w:lang w:val="en-GB"/>
        </w:rPr>
        <w:t>Upon informing the Tenderers and Candidates of the ranking of the Tenders and having made a decision on the Winning Tender, the Contracting Authority shall also inform the Tenderers and Candidates of the application or non-application of the postponement period for the conclusion of the Contract. The procedure for applying the postponement period for the conclusion of the Contract is set out in Article 94(8) of the LP.</w:t>
      </w:r>
    </w:p>
    <w:p w14:paraId="05158069" w14:textId="2A8A9869" w:rsidR="00193A82" w:rsidRPr="008E784B" w:rsidRDefault="008A1E8F" w:rsidP="00AD08A4">
      <w:pPr>
        <w:pStyle w:val="ListParagraph"/>
        <w:numPr>
          <w:ilvl w:val="1"/>
          <w:numId w:val="6"/>
        </w:numPr>
        <w:ind w:left="0" w:firstLine="709"/>
        <w:jc w:val="both"/>
        <w:rPr>
          <w:rFonts w:ascii="Arial" w:hAnsi="Arial" w:cs="Arial"/>
          <w:sz w:val="22"/>
          <w:szCs w:val="22"/>
          <w:lang w:val="en-GB"/>
        </w:rPr>
      </w:pPr>
      <w:r w:rsidRPr="008A1E8F">
        <w:rPr>
          <w:rFonts w:ascii="Arial" w:hAnsi="Arial" w:cs="Arial"/>
          <w:sz w:val="22"/>
          <w:szCs w:val="22"/>
          <w:lang w:val="en-GB"/>
        </w:rPr>
        <w:t>The Contract shall be in conformity with the Final Tender of the Winning Tenderer, the Procurement Documents, and other requirements imposed on the Tenderers.</w:t>
      </w:r>
    </w:p>
    <w:p w14:paraId="75DD444A" w14:textId="3FD3A411" w:rsidR="00025BC6" w:rsidRPr="008E784B" w:rsidRDefault="000D79F6" w:rsidP="00AD08A4">
      <w:pPr>
        <w:pStyle w:val="ListParagraph"/>
        <w:numPr>
          <w:ilvl w:val="1"/>
          <w:numId w:val="6"/>
        </w:numPr>
        <w:ind w:left="0" w:firstLine="709"/>
        <w:jc w:val="both"/>
        <w:rPr>
          <w:rFonts w:ascii="Arial" w:hAnsi="Arial" w:cs="Arial"/>
          <w:sz w:val="22"/>
          <w:szCs w:val="22"/>
          <w:lang w:val="en-GB"/>
        </w:rPr>
      </w:pPr>
      <w:r w:rsidRPr="000D79F6">
        <w:rPr>
          <w:rFonts w:ascii="Arial" w:hAnsi="Arial" w:cs="Arial"/>
          <w:sz w:val="22"/>
          <w:szCs w:val="22"/>
          <w:lang w:val="en-GB"/>
        </w:rPr>
        <w:t>The Winning Tenderer with whom the Contract shall be concluded shall not be entitled to transfer its obligations under the Contract to any Third Party, unless otherwise specified in the Contract.</w:t>
      </w:r>
    </w:p>
    <w:p w14:paraId="6126D274" w14:textId="2A09FE8B" w:rsidR="001C6B0F" w:rsidRPr="008E784B" w:rsidRDefault="000D79F6" w:rsidP="007B38B9">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lang w:val="en-GB"/>
        </w:rPr>
      </w:pPr>
      <w:r w:rsidRPr="000D79F6">
        <w:rPr>
          <w:rFonts w:ascii="Arial" w:hAnsi="Arial" w:cs="Arial"/>
          <w:sz w:val="22"/>
          <w:szCs w:val="22"/>
          <w:lang w:val="en-GB"/>
        </w:rPr>
        <w:t>The Contract shall be concluded in accordance with the provisions of the draft Contract (if the draft Contract is amended following the Dialogue, it shall be concluded in accordance with the provisions of the amended draft Contract).</w:t>
      </w:r>
    </w:p>
    <w:p w14:paraId="0E228FD8" w14:textId="0A739763" w:rsidR="00061AEA" w:rsidRPr="008E784B" w:rsidRDefault="000723EF" w:rsidP="00AD08A4">
      <w:pPr>
        <w:pStyle w:val="ListParagraph"/>
        <w:numPr>
          <w:ilvl w:val="1"/>
          <w:numId w:val="6"/>
        </w:numPr>
        <w:ind w:left="0" w:firstLine="709"/>
        <w:jc w:val="both"/>
        <w:rPr>
          <w:rFonts w:ascii="Arial" w:hAnsi="Arial" w:cs="Arial"/>
          <w:sz w:val="22"/>
          <w:szCs w:val="22"/>
          <w:lang w:val="en-GB"/>
        </w:rPr>
      </w:pPr>
      <w:r w:rsidRPr="000723EF">
        <w:rPr>
          <w:rFonts w:ascii="Arial" w:hAnsi="Arial" w:cs="Arial"/>
          <w:sz w:val="22"/>
          <w:szCs w:val="22"/>
          <w:lang w:val="en-GB"/>
        </w:rPr>
        <w:t>The conditions and procedure for settlement shall be specified in the Contract.</w:t>
      </w:r>
    </w:p>
    <w:p w14:paraId="297A7FE5" w14:textId="77777777" w:rsidR="00556796" w:rsidRPr="008E784B" w:rsidRDefault="00556796" w:rsidP="00556796">
      <w:pPr>
        <w:jc w:val="both"/>
        <w:rPr>
          <w:rFonts w:ascii="Arial" w:hAnsi="Arial" w:cs="Arial"/>
          <w:sz w:val="22"/>
          <w:szCs w:val="22"/>
          <w:lang w:val="en-GB"/>
        </w:rPr>
      </w:pPr>
    </w:p>
    <w:p w14:paraId="68D7ED5F" w14:textId="142FE800" w:rsidR="00EA5C17" w:rsidRPr="008E784B" w:rsidRDefault="004E1CDA" w:rsidP="00AD08A4">
      <w:pPr>
        <w:pStyle w:val="Heading2"/>
        <w:numPr>
          <w:ilvl w:val="0"/>
          <w:numId w:val="6"/>
        </w:numPr>
        <w:tabs>
          <w:tab w:val="left" w:pos="0"/>
        </w:tabs>
        <w:spacing w:before="120" w:after="120"/>
        <w:jc w:val="center"/>
        <w:rPr>
          <w:rFonts w:ascii="Arial" w:hAnsi="Arial" w:cs="Arial"/>
          <w:lang w:val="en-GB"/>
        </w:rPr>
      </w:pPr>
      <w:bookmarkStart w:id="20" w:name="_Toc213150916"/>
      <w:r w:rsidRPr="004E1CDA">
        <w:rPr>
          <w:rFonts w:ascii="Arial" w:hAnsi="Arial" w:cs="Arial"/>
          <w:lang w:val="en-GB"/>
        </w:rPr>
        <w:t>PROCEDURE AND TIME LIMITS FOR SUBMITTING CLAIMS</w:t>
      </w:r>
      <w:bookmarkEnd w:id="20"/>
    </w:p>
    <w:p w14:paraId="386C54E8" w14:textId="454A5034" w:rsidR="00B65E68" w:rsidRPr="008E784B" w:rsidRDefault="00B83975" w:rsidP="00AD08A4">
      <w:pPr>
        <w:pStyle w:val="paragrafesrasas2lygis"/>
        <w:numPr>
          <w:ilvl w:val="1"/>
          <w:numId w:val="6"/>
        </w:numPr>
        <w:tabs>
          <w:tab w:val="left" w:pos="0"/>
        </w:tabs>
        <w:spacing w:after="0"/>
        <w:ind w:left="0" w:firstLine="720"/>
        <w:rPr>
          <w:rFonts w:ascii="Arial" w:hAnsi="Arial" w:cs="Arial"/>
          <w:lang w:val="en-GB"/>
        </w:rPr>
      </w:pPr>
      <w:r w:rsidRPr="00B83975">
        <w:rPr>
          <w:rFonts w:ascii="Arial" w:hAnsi="Arial" w:cs="Arial"/>
          <w:lang w:val="en-GB"/>
        </w:rPr>
        <w:t>In order to dispute the decisions or actions of the Contracting Authority prior to the conclusion of the Contract, the Supplier shall have the right to submit a claim to the Contracting Authority:</w:t>
      </w:r>
    </w:p>
    <w:p w14:paraId="10ECF2E5" w14:textId="6AED99F3" w:rsidR="00A456D8" w:rsidRPr="008E784B" w:rsidRDefault="003B7859" w:rsidP="00AD08A4">
      <w:pPr>
        <w:pStyle w:val="paragrafesrasas2lygis"/>
        <w:numPr>
          <w:ilvl w:val="2"/>
          <w:numId w:val="6"/>
        </w:numPr>
        <w:tabs>
          <w:tab w:val="left" w:pos="0"/>
        </w:tabs>
        <w:spacing w:after="0"/>
        <w:ind w:left="709" w:firstLine="1"/>
        <w:rPr>
          <w:rFonts w:ascii="Arial" w:hAnsi="Arial" w:cs="Arial"/>
          <w:lang w:val="en-GB"/>
        </w:rPr>
      </w:pPr>
      <w:r w:rsidRPr="003B7859">
        <w:rPr>
          <w:rFonts w:ascii="Arial" w:hAnsi="Arial" w:cs="Arial"/>
          <w:lang w:val="en-GB"/>
        </w:rPr>
        <w:t xml:space="preserve">within 10 (ten) days (in the case of a simplified procurement procedure, within 5 (five) working days) from the date of </w:t>
      </w:r>
      <w:r>
        <w:rPr>
          <w:rFonts w:ascii="Arial" w:hAnsi="Arial" w:cs="Arial"/>
          <w:lang w:val="en-GB"/>
        </w:rPr>
        <w:t>sending</w:t>
      </w:r>
      <w:r w:rsidRPr="003B7859">
        <w:rPr>
          <w:rFonts w:ascii="Arial" w:hAnsi="Arial" w:cs="Arial"/>
          <w:lang w:val="en-GB"/>
        </w:rPr>
        <w:t xml:space="preserve"> of the written notice of the decision taken by the Contracting Authority to the Suppliers, and if this notice is not sent by electronic means, – within 15 (fifteen) days from the date of sending the notice to the Suppliers;</w:t>
      </w:r>
    </w:p>
    <w:p w14:paraId="4BBF3BE8" w14:textId="4710B663" w:rsidR="00A8026B" w:rsidRPr="008E784B" w:rsidRDefault="003D64A6" w:rsidP="00AD08A4">
      <w:pPr>
        <w:pStyle w:val="paragrafesrasas2lygis"/>
        <w:numPr>
          <w:ilvl w:val="2"/>
          <w:numId w:val="6"/>
        </w:numPr>
        <w:tabs>
          <w:tab w:val="left" w:pos="0"/>
        </w:tabs>
        <w:spacing w:after="0"/>
        <w:ind w:left="709" w:firstLine="1"/>
        <w:rPr>
          <w:rFonts w:ascii="Arial" w:hAnsi="Arial" w:cs="Arial"/>
          <w:lang w:val="en-GB"/>
        </w:rPr>
      </w:pPr>
      <w:r w:rsidRPr="003D64A6">
        <w:rPr>
          <w:rFonts w:ascii="Arial" w:hAnsi="Arial" w:cs="Arial"/>
          <w:lang w:val="en-GB"/>
        </w:rPr>
        <w:t xml:space="preserve">within 10 (ten) days (in the case of a simplified procurement procedure, within 5 (five) working days) from the date of </w:t>
      </w:r>
      <w:r w:rsidR="0098458F">
        <w:rPr>
          <w:rFonts w:ascii="Arial" w:hAnsi="Arial" w:cs="Arial"/>
          <w:bCs/>
          <w:lang w:val="en-GB"/>
        </w:rPr>
        <w:t>notice</w:t>
      </w:r>
      <w:r w:rsidRPr="003D64A6">
        <w:rPr>
          <w:rFonts w:ascii="Arial" w:hAnsi="Arial" w:cs="Arial"/>
          <w:lang w:val="en-GB"/>
        </w:rPr>
        <w:t xml:space="preserve"> of the decision taken by the Contracting Authority, provided that the PL does not provide for a requirement to inform Suppliers in writing about the decisions taken by the Contracting Authority.</w:t>
      </w:r>
    </w:p>
    <w:p w14:paraId="2ADA3452" w14:textId="0768940B" w:rsidR="006C07B6" w:rsidRPr="008E784B" w:rsidRDefault="00442C87" w:rsidP="00AD08A4">
      <w:pPr>
        <w:pStyle w:val="ListParagraph"/>
        <w:numPr>
          <w:ilvl w:val="1"/>
          <w:numId w:val="6"/>
        </w:numPr>
        <w:ind w:left="0" w:firstLine="720"/>
        <w:jc w:val="both"/>
        <w:rPr>
          <w:rFonts w:ascii="Arial" w:hAnsi="Arial" w:cs="Arial"/>
          <w:sz w:val="22"/>
          <w:szCs w:val="22"/>
          <w:lang w:val="en-GB"/>
        </w:rPr>
      </w:pPr>
      <w:r w:rsidRPr="00442C87">
        <w:rPr>
          <w:rFonts w:ascii="Arial" w:hAnsi="Arial" w:cs="Arial"/>
          <w:sz w:val="22"/>
          <w:szCs w:val="22"/>
          <w:lang w:val="en-GB"/>
        </w:rPr>
        <w:t>In order to ensure consistent interpretation of requests submitted by the Supplier, the Supplier must clearly indicate in writing that its request is to be considered a claim when submitting a claim to the Contracting Authority.</w:t>
      </w:r>
    </w:p>
    <w:p w14:paraId="08350D9E" w14:textId="4449F810" w:rsidR="001E37B8" w:rsidRPr="008E784B" w:rsidRDefault="00442C87" w:rsidP="00AD08A4">
      <w:pPr>
        <w:pStyle w:val="paragrafesrasas2lygis"/>
        <w:numPr>
          <w:ilvl w:val="1"/>
          <w:numId w:val="6"/>
        </w:numPr>
        <w:tabs>
          <w:tab w:val="left" w:pos="0"/>
        </w:tabs>
        <w:spacing w:after="0"/>
        <w:ind w:left="0" w:firstLine="720"/>
        <w:rPr>
          <w:rFonts w:ascii="Arial" w:hAnsi="Arial" w:cs="Arial"/>
          <w:lang w:val="en-GB"/>
        </w:rPr>
      </w:pPr>
      <w:r w:rsidRPr="00442C87">
        <w:rPr>
          <w:rFonts w:ascii="Arial" w:hAnsi="Arial" w:cs="Arial"/>
          <w:lang w:val="en-GB"/>
        </w:rPr>
        <w:t>Upon receipt of a written claim from a Supplier, the Contracting Authority may not conclude the Procurement Contract earlier than 10 days (in the case of a simplified procurement procedure, earlier than 5 working days) from the date of sending a written notice of its decision to the Supplier who submitted the claim, the Candidates</w:t>
      </w:r>
      <w:r>
        <w:rPr>
          <w:rFonts w:ascii="Arial" w:hAnsi="Arial" w:cs="Arial"/>
          <w:lang w:val="en-GB"/>
        </w:rPr>
        <w:t>,</w:t>
      </w:r>
      <w:r w:rsidRPr="00442C87">
        <w:rPr>
          <w:rFonts w:ascii="Arial" w:hAnsi="Arial" w:cs="Arial"/>
          <w:lang w:val="en-GB"/>
        </w:rPr>
        <w:t xml:space="preserve"> and Tenderers.</w:t>
      </w:r>
    </w:p>
    <w:p w14:paraId="30F646A2" w14:textId="2EA29899" w:rsidR="001E37B8" w:rsidRPr="008E784B" w:rsidRDefault="00442C87" w:rsidP="00AD08A4">
      <w:pPr>
        <w:pStyle w:val="paragrafesrasas2lygis"/>
        <w:numPr>
          <w:ilvl w:val="1"/>
          <w:numId w:val="6"/>
        </w:numPr>
        <w:tabs>
          <w:tab w:val="left" w:pos="0"/>
        </w:tabs>
        <w:spacing w:after="0"/>
        <w:ind w:left="0" w:firstLine="720"/>
        <w:rPr>
          <w:rFonts w:ascii="Arial" w:hAnsi="Arial" w:cs="Arial"/>
          <w:lang w:val="en-GB"/>
        </w:rPr>
      </w:pPr>
      <w:r w:rsidRPr="00442C87">
        <w:rPr>
          <w:rFonts w:ascii="Arial" w:eastAsia="Calibri" w:hAnsi="Arial" w:cs="Arial"/>
          <w:bCs/>
          <w:lang w:val="en-GB"/>
        </w:rPr>
        <w:t xml:space="preserve">The Contracting Authority shall examine the claim, take a reasoned decision and notify the Supplier who submitted the claim in writing of its decision and as well as any changes to the previously </w:t>
      </w:r>
      <w:r w:rsidR="00BF3C69">
        <w:rPr>
          <w:rFonts w:ascii="Arial" w:eastAsia="Calibri" w:hAnsi="Arial" w:cs="Arial"/>
          <w:bCs/>
          <w:lang w:val="en-GB"/>
        </w:rPr>
        <w:t>notified</w:t>
      </w:r>
      <w:r w:rsidRPr="00442C87">
        <w:rPr>
          <w:rFonts w:ascii="Arial" w:eastAsia="Calibri" w:hAnsi="Arial" w:cs="Arial"/>
          <w:bCs/>
          <w:lang w:val="en-GB"/>
        </w:rPr>
        <w:t xml:space="preserve"> time limits for the Procurement procedure (if any) in writing to the Supplier who submitted the claim and to the interested Candidates and Tenderers, no later than within 6 (six) working days from the date of receipt of the claim.</w:t>
      </w:r>
    </w:p>
    <w:p w14:paraId="2DF96BA2" w14:textId="08566C3A" w:rsidR="001E37B8" w:rsidRPr="008E784B" w:rsidRDefault="00B547B8" w:rsidP="00AD08A4">
      <w:pPr>
        <w:pStyle w:val="paragrafesrasas2lygis"/>
        <w:numPr>
          <w:ilvl w:val="1"/>
          <w:numId w:val="6"/>
        </w:numPr>
        <w:tabs>
          <w:tab w:val="left" w:pos="0"/>
        </w:tabs>
        <w:spacing w:after="0"/>
        <w:ind w:left="0" w:firstLine="720"/>
        <w:rPr>
          <w:rFonts w:ascii="Arial" w:hAnsi="Arial" w:cs="Arial"/>
          <w:lang w:val="en-GB"/>
        </w:rPr>
      </w:pPr>
      <w:r w:rsidRPr="00B547B8">
        <w:rPr>
          <w:rFonts w:ascii="Arial" w:hAnsi="Arial" w:cs="Arial"/>
          <w:lang w:val="en-GB"/>
        </w:rPr>
        <w:t>Repeated claims by the Supplier regarding the same decision or action taken by the Contracting Authority shall not be examined.</w:t>
      </w:r>
    </w:p>
    <w:p w14:paraId="2F022BCA" w14:textId="77777777" w:rsidR="00AD71B6" w:rsidRPr="00E51164" w:rsidRDefault="00AD71B6" w:rsidP="00A34E44">
      <w:pPr>
        <w:pStyle w:val="1lygis"/>
        <w:tabs>
          <w:tab w:val="left" w:pos="0"/>
        </w:tabs>
        <w:spacing w:before="120" w:after="120" w:line="276" w:lineRule="auto"/>
        <w:rPr>
          <w:rFonts w:ascii="Arial" w:hAnsi="Arial" w:cs="Arial"/>
          <w:b w:val="0"/>
          <w:caps w:val="0"/>
          <w:sz w:val="22"/>
          <w:szCs w:val="22"/>
          <w:lang w:val="en-GB"/>
        </w:rPr>
      </w:pPr>
    </w:p>
    <w:p w14:paraId="154AEEFE" w14:textId="7F3AF77F" w:rsidR="0026598B" w:rsidRPr="00E51164" w:rsidRDefault="00E51164" w:rsidP="00AD08A4">
      <w:pPr>
        <w:pStyle w:val="Heading2"/>
        <w:numPr>
          <w:ilvl w:val="0"/>
          <w:numId w:val="6"/>
        </w:numPr>
        <w:tabs>
          <w:tab w:val="left" w:pos="0"/>
        </w:tabs>
        <w:spacing w:before="120" w:after="120"/>
        <w:jc w:val="center"/>
        <w:rPr>
          <w:rFonts w:ascii="Arial" w:hAnsi="Arial" w:cs="Arial"/>
          <w:smallCaps w:val="0"/>
          <w:lang w:val="en-GB"/>
        </w:rPr>
      </w:pPr>
      <w:bookmarkStart w:id="21" w:name="_Toc213150917"/>
      <w:bookmarkStart w:id="22" w:name="_Toc283040750"/>
      <w:r w:rsidRPr="00E51164">
        <w:rPr>
          <w:rFonts w:ascii="Arial" w:hAnsi="Arial" w:cs="Arial"/>
          <w:smallCaps w:val="0"/>
          <w:lang w:val="en-GB"/>
        </w:rPr>
        <w:t>DOCUMENT EXPLANATIONS, SUBMISSION OF ADDITIONAL INFORMATION</w:t>
      </w:r>
      <w:bookmarkEnd w:id="21"/>
    </w:p>
    <w:p w14:paraId="7966D541" w14:textId="56E0A3FB" w:rsidR="00227D9E" w:rsidRPr="008E784B" w:rsidRDefault="00EF6351" w:rsidP="00C8252B">
      <w:pPr>
        <w:pStyle w:val="ListParagraph"/>
        <w:numPr>
          <w:ilvl w:val="1"/>
          <w:numId w:val="6"/>
        </w:numPr>
        <w:shd w:val="clear" w:color="auto" w:fill="FFFFFF" w:themeFill="background1"/>
        <w:tabs>
          <w:tab w:val="left" w:pos="0"/>
          <w:tab w:val="left" w:pos="597"/>
        </w:tabs>
        <w:spacing w:before="60" w:after="60"/>
        <w:ind w:left="0" w:firstLine="709"/>
        <w:jc w:val="both"/>
        <w:rPr>
          <w:rFonts w:ascii="Arial" w:hAnsi="Arial" w:cs="Arial"/>
          <w:sz w:val="22"/>
          <w:szCs w:val="22"/>
          <w:lang w:val="en-GB"/>
        </w:rPr>
      </w:pPr>
      <w:r w:rsidRPr="00EF6351">
        <w:rPr>
          <w:rFonts w:ascii="Arial" w:hAnsi="Arial" w:cs="Arial"/>
          <w:sz w:val="22"/>
          <w:szCs w:val="22"/>
          <w:lang w:val="en-GB"/>
        </w:rPr>
        <w:t>The procedure for submitting a request for explanation of the Documents by the Supplier, the procedure for the response of the Contracting Authority to the request of the Supplier for explanation of the Procurement Documents, and the procedure for the Contracting Authority to revise the Documents on its own initiative:</w:t>
      </w:r>
      <w:r w:rsidR="00227D9E" w:rsidRPr="008E784B">
        <w:rPr>
          <w:rFonts w:ascii="Arial" w:hAnsi="Arial" w:cs="Arial"/>
          <w:sz w:val="22"/>
          <w:szCs w:val="22"/>
          <w:lang w:val="en-GB"/>
        </w:rPr>
        <w:t xml:space="preserve"> </w:t>
      </w:r>
    </w:p>
    <w:p w14:paraId="39E9529B" w14:textId="4FF80077" w:rsidR="00BC5F83" w:rsidRPr="008E784B" w:rsidRDefault="006664D8" w:rsidP="00AD08A4">
      <w:pPr>
        <w:pStyle w:val="ListParagraph"/>
        <w:numPr>
          <w:ilvl w:val="2"/>
          <w:numId w:val="6"/>
        </w:numPr>
        <w:shd w:val="clear" w:color="auto" w:fill="FFFFFF" w:themeFill="background1"/>
        <w:tabs>
          <w:tab w:val="left" w:pos="0"/>
          <w:tab w:val="left" w:pos="597"/>
        </w:tabs>
        <w:spacing w:before="60" w:after="60"/>
        <w:ind w:left="0" w:firstLine="709"/>
        <w:jc w:val="both"/>
        <w:rPr>
          <w:rFonts w:ascii="Arial" w:hAnsi="Arial" w:cs="Arial"/>
          <w:sz w:val="22"/>
          <w:szCs w:val="22"/>
          <w:lang w:val="en-GB"/>
        </w:rPr>
      </w:pPr>
      <w:r>
        <w:rPr>
          <w:rFonts w:ascii="Arial" w:hAnsi="Arial" w:cs="Arial"/>
          <w:sz w:val="22"/>
          <w:szCs w:val="22"/>
          <w:u w:val="single"/>
          <w:lang w:val="en-GB"/>
        </w:rPr>
        <w:t>t</w:t>
      </w:r>
      <w:r w:rsidRPr="006664D8">
        <w:rPr>
          <w:rFonts w:ascii="Arial" w:hAnsi="Arial" w:cs="Arial"/>
          <w:sz w:val="22"/>
          <w:szCs w:val="22"/>
          <w:u w:val="single"/>
          <w:lang w:val="en-GB"/>
        </w:rPr>
        <w:t xml:space="preserve">he Contracting Authority shall respond in writing to each written request from a Supplier no later than 6 (six) days prior to the date of submission of Applications or Tenders, </w:t>
      </w:r>
      <w:r w:rsidRPr="006664D8">
        <w:rPr>
          <w:rFonts w:ascii="Arial" w:hAnsi="Arial" w:cs="Arial"/>
          <w:b/>
          <w:bCs/>
          <w:sz w:val="22"/>
          <w:szCs w:val="22"/>
          <w:u w:val="single"/>
          <w:lang w:val="en-GB"/>
        </w:rPr>
        <w:t>where such request is received no later than 8 (eight) days prior to the date of submission of Applications or Tenders.</w:t>
      </w:r>
      <w:r w:rsidR="00227D9E" w:rsidRPr="008E784B">
        <w:rPr>
          <w:rFonts w:ascii="Arial" w:hAnsi="Arial" w:cs="Arial"/>
          <w:sz w:val="22"/>
          <w:szCs w:val="22"/>
          <w:lang w:val="en-GB"/>
        </w:rPr>
        <w:t xml:space="preserve"> </w:t>
      </w:r>
      <w:r w:rsidR="00AD6901" w:rsidRPr="00AD6901">
        <w:rPr>
          <w:rFonts w:ascii="Arial" w:hAnsi="Arial" w:cs="Arial"/>
          <w:sz w:val="22"/>
          <w:szCs w:val="22"/>
          <w:lang w:val="en-GB"/>
        </w:rPr>
        <w:t>A request for explanation of the Documents must be submitted via the CPP IS. The Contracting Authority shall reserve the right to respond to written requests received at a later date. In such cases, the response shall be made available to Suppliers no later than 6 (six) days before the deadline for submitting Applications or Tenders;</w:t>
      </w:r>
    </w:p>
    <w:p w14:paraId="637786BD" w14:textId="1CD9EBE8" w:rsidR="00160B83" w:rsidRPr="008E784B" w:rsidRDefault="00AD6901" w:rsidP="00AD08A4">
      <w:pPr>
        <w:pStyle w:val="ListParagraph"/>
        <w:numPr>
          <w:ilvl w:val="2"/>
          <w:numId w:val="6"/>
        </w:numPr>
        <w:shd w:val="clear" w:color="auto" w:fill="FFFFFF" w:themeFill="background1"/>
        <w:tabs>
          <w:tab w:val="left" w:pos="0"/>
          <w:tab w:val="left" w:pos="597"/>
        </w:tabs>
        <w:spacing w:before="60" w:after="60"/>
        <w:ind w:left="0" w:firstLine="709"/>
        <w:jc w:val="both"/>
        <w:rPr>
          <w:rFonts w:ascii="Arial" w:hAnsi="Arial" w:cs="Arial"/>
          <w:sz w:val="22"/>
          <w:szCs w:val="22"/>
          <w:lang w:val="en-GB"/>
        </w:rPr>
      </w:pPr>
      <w:r w:rsidRPr="00AD6901">
        <w:rPr>
          <w:rFonts w:ascii="Arial" w:hAnsi="Arial" w:cs="Arial"/>
          <w:sz w:val="22"/>
          <w:szCs w:val="22"/>
          <w:lang w:val="en-GB"/>
        </w:rPr>
        <w:t xml:space="preserve">any explanation of the Documents, in response to a relevant request from a Supplier, shall be communicated to all Suppliers who have registered for this Procurement in the CPP IS, without identifying the Supplier who submitted the request, and shall be published in the CVP IS together with other Procurement Documents. In the event that the information published in the </w:t>
      </w:r>
      <w:r w:rsidR="00A2524F">
        <w:rPr>
          <w:rFonts w:ascii="Arial" w:hAnsi="Arial" w:cs="Arial"/>
          <w:bCs/>
          <w:sz w:val="22"/>
          <w:szCs w:val="22"/>
          <w:lang w:val="en-GB"/>
        </w:rPr>
        <w:t>notice</w:t>
      </w:r>
      <w:r w:rsidRPr="00AD6901">
        <w:rPr>
          <w:rFonts w:ascii="Arial" w:hAnsi="Arial" w:cs="Arial"/>
          <w:sz w:val="22"/>
          <w:szCs w:val="22"/>
          <w:lang w:val="en-GB"/>
        </w:rPr>
        <w:t xml:space="preserve"> of the Procurement is revised, a corresponding </w:t>
      </w:r>
      <w:r w:rsidR="00A2524F">
        <w:rPr>
          <w:rFonts w:ascii="Arial" w:hAnsi="Arial" w:cs="Arial"/>
          <w:bCs/>
          <w:sz w:val="22"/>
          <w:szCs w:val="22"/>
          <w:lang w:val="en-GB"/>
        </w:rPr>
        <w:t>notice</w:t>
      </w:r>
      <w:r w:rsidRPr="00AD6901">
        <w:rPr>
          <w:rFonts w:ascii="Arial" w:hAnsi="Arial" w:cs="Arial"/>
          <w:sz w:val="22"/>
          <w:szCs w:val="22"/>
          <w:lang w:val="en-GB"/>
        </w:rPr>
        <w:t xml:space="preserve"> of the correction of errors shall be published.</w:t>
      </w:r>
    </w:p>
    <w:p w14:paraId="69B9E957" w14:textId="07ED21E9" w:rsidR="00414FFB" w:rsidRPr="008E784B" w:rsidRDefault="0074549F" w:rsidP="00ED7A33">
      <w:pPr>
        <w:pStyle w:val="ListParagraph"/>
        <w:shd w:val="clear" w:color="auto" w:fill="FFFFFF" w:themeFill="background1"/>
        <w:tabs>
          <w:tab w:val="left" w:pos="0"/>
          <w:tab w:val="left" w:pos="597"/>
        </w:tabs>
        <w:spacing w:before="60" w:after="60"/>
        <w:ind w:left="0"/>
        <w:jc w:val="both"/>
        <w:rPr>
          <w:rFonts w:ascii="Arial" w:hAnsi="Arial" w:cs="Arial"/>
          <w:sz w:val="22"/>
          <w:szCs w:val="22"/>
          <w:lang w:val="en-GB"/>
        </w:rPr>
      </w:pPr>
      <w:r w:rsidRPr="0074549F">
        <w:rPr>
          <w:rFonts w:ascii="Arial" w:hAnsi="Arial" w:cs="Arial"/>
          <w:sz w:val="22"/>
          <w:szCs w:val="22"/>
          <w:lang w:val="en-GB"/>
        </w:rPr>
        <w:t>The Contracting Authority shall have the right to review (revise) the Documents on its own initiative until the date of submission of Applications or Tenders.</w:t>
      </w:r>
      <w:r w:rsidR="00CA6A8F" w:rsidRPr="008E784B">
        <w:rPr>
          <w:rFonts w:ascii="Arial" w:hAnsi="Arial" w:cs="Arial"/>
          <w:sz w:val="22"/>
          <w:szCs w:val="22"/>
          <w:lang w:val="en-GB"/>
        </w:rPr>
        <w:t xml:space="preserve"> </w:t>
      </w:r>
      <w:r w:rsidRPr="0074549F">
        <w:rPr>
          <w:rFonts w:ascii="Arial" w:hAnsi="Arial" w:cs="Arial"/>
          <w:sz w:val="22"/>
          <w:szCs w:val="22"/>
          <w:lang w:val="en-GB"/>
        </w:rPr>
        <w:t>Any such revisions shall be sent to all Suppliers no later than 6 (six) days prior to the date of submitting Applications or Tenders (except when the Procurement Documents are revised due to the postponement of the deadline for submitting Applications or Tenders).</w:t>
      </w:r>
      <w:r w:rsidR="003B3D43" w:rsidRPr="008E784B">
        <w:rPr>
          <w:rFonts w:ascii="Arial" w:hAnsi="Arial" w:cs="Arial"/>
          <w:sz w:val="22"/>
          <w:szCs w:val="22"/>
          <w:lang w:val="en-GB"/>
        </w:rPr>
        <w:t xml:space="preserve"> </w:t>
      </w:r>
      <w:r w:rsidRPr="0074549F">
        <w:rPr>
          <w:rFonts w:ascii="Arial" w:hAnsi="Arial" w:cs="Arial"/>
          <w:sz w:val="22"/>
          <w:szCs w:val="22"/>
          <w:lang w:val="en-GB"/>
        </w:rPr>
        <w:t xml:space="preserve">Where revisions are sent later than the above deadline, the deadline for </w:t>
      </w:r>
      <w:r w:rsidRPr="0074549F">
        <w:rPr>
          <w:rFonts w:ascii="Arial" w:hAnsi="Arial" w:cs="Arial"/>
          <w:sz w:val="22"/>
          <w:szCs w:val="22"/>
          <w:lang w:val="en-GB"/>
        </w:rPr>
        <w:lastRenderedPageBreak/>
        <w:t>submitting Applications or Tenders shall be extended so that the relevant clarifications are sent no later than 6 (six) days before the deadline for submitting Applications or Tenders.</w:t>
      </w:r>
      <w:r w:rsidR="003B3D43" w:rsidRPr="008E784B">
        <w:rPr>
          <w:rFonts w:ascii="Arial" w:hAnsi="Arial" w:cs="Arial"/>
          <w:sz w:val="22"/>
          <w:szCs w:val="22"/>
          <w:lang w:val="en-GB"/>
        </w:rPr>
        <w:t xml:space="preserve"> </w:t>
      </w:r>
      <w:bookmarkStart w:id="23" w:name="_Toc293915708"/>
      <w:bookmarkStart w:id="24" w:name="_Toc294199358"/>
      <w:bookmarkEnd w:id="22"/>
      <w:bookmarkEnd w:id="23"/>
      <w:bookmarkEnd w:id="24"/>
      <w:r w:rsidRPr="0074549F">
        <w:rPr>
          <w:rFonts w:ascii="Arial" w:hAnsi="Arial" w:cs="Arial"/>
          <w:sz w:val="22"/>
          <w:szCs w:val="22"/>
          <w:lang w:val="en-GB"/>
        </w:rPr>
        <w:t xml:space="preserve">Document revisions shall be published in the CPP IS together with other Procurement documents and shall be sent to all Suppliers who have registered for this Procurement in the CPP IS. </w:t>
      </w:r>
      <w:r w:rsidR="00AD6901" w:rsidRPr="00AD6901">
        <w:rPr>
          <w:rFonts w:ascii="Arial" w:hAnsi="Arial" w:cs="Arial"/>
          <w:sz w:val="22"/>
          <w:szCs w:val="22"/>
          <w:lang w:val="en-GB"/>
        </w:rPr>
        <w:t xml:space="preserve">In the event that the information published in the </w:t>
      </w:r>
      <w:r w:rsidR="006A0650">
        <w:rPr>
          <w:rFonts w:ascii="Arial" w:hAnsi="Arial" w:cs="Arial"/>
          <w:bCs/>
          <w:sz w:val="22"/>
          <w:szCs w:val="22"/>
          <w:lang w:val="en-GB"/>
        </w:rPr>
        <w:t>notice</w:t>
      </w:r>
      <w:r w:rsidR="00AD6901" w:rsidRPr="00AD6901">
        <w:rPr>
          <w:rFonts w:ascii="Arial" w:hAnsi="Arial" w:cs="Arial"/>
          <w:sz w:val="22"/>
          <w:szCs w:val="22"/>
          <w:lang w:val="en-GB"/>
        </w:rPr>
        <w:t xml:space="preserve"> of the Procurement is revised, a corresponding </w:t>
      </w:r>
      <w:r w:rsidR="006A0650">
        <w:rPr>
          <w:rFonts w:ascii="Arial" w:hAnsi="Arial" w:cs="Arial"/>
          <w:bCs/>
          <w:sz w:val="22"/>
          <w:szCs w:val="22"/>
          <w:lang w:val="en-GB"/>
        </w:rPr>
        <w:t>notice</w:t>
      </w:r>
      <w:r w:rsidR="00AD6901" w:rsidRPr="00AD6901">
        <w:rPr>
          <w:rFonts w:ascii="Arial" w:hAnsi="Arial" w:cs="Arial"/>
          <w:sz w:val="22"/>
          <w:szCs w:val="22"/>
          <w:lang w:val="en-GB"/>
        </w:rPr>
        <w:t xml:space="preserve"> of the correction of errors shall be published</w:t>
      </w:r>
      <w:r w:rsidRPr="0074549F">
        <w:rPr>
          <w:rFonts w:ascii="Arial" w:hAnsi="Arial" w:cs="Arial"/>
          <w:sz w:val="22"/>
          <w:szCs w:val="22"/>
          <w:lang w:val="en-GB"/>
        </w:rPr>
        <w:t>.</w:t>
      </w:r>
    </w:p>
    <w:p w14:paraId="25A69A8B" w14:textId="5F2D0585" w:rsidR="006066A0" w:rsidRPr="008E784B" w:rsidRDefault="00486D78" w:rsidP="006066A0">
      <w:pPr>
        <w:pStyle w:val="Heading2"/>
        <w:numPr>
          <w:ilvl w:val="0"/>
          <w:numId w:val="6"/>
        </w:numPr>
        <w:tabs>
          <w:tab w:val="left" w:pos="0"/>
        </w:tabs>
        <w:spacing w:before="120" w:after="120"/>
        <w:jc w:val="center"/>
        <w:rPr>
          <w:rFonts w:ascii="Arial" w:hAnsi="Arial" w:cs="Arial"/>
          <w:lang w:val="en-GB"/>
        </w:rPr>
      </w:pPr>
      <w:bookmarkStart w:id="25" w:name="_Toc213150918"/>
      <w:r w:rsidRPr="008E784B">
        <w:rPr>
          <w:rFonts w:ascii="Arial" w:hAnsi="Arial" w:cs="Arial"/>
          <w:lang w:val="en-GB"/>
        </w:rPr>
        <w:t>ANNEXES</w:t>
      </w:r>
      <w:bookmarkEnd w:id="25"/>
    </w:p>
    <w:p w14:paraId="0A0D3DDF" w14:textId="126D9798" w:rsidR="00DA2176" w:rsidRPr="008E784B" w:rsidRDefault="008E784B" w:rsidP="009331B9">
      <w:pPr>
        <w:pStyle w:val="ListParagraph"/>
        <w:numPr>
          <w:ilvl w:val="1"/>
          <w:numId w:val="6"/>
        </w:numPr>
        <w:ind w:left="567" w:hanging="567"/>
        <w:rPr>
          <w:rFonts w:ascii="Arial" w:hAnsi="Arial" w:cs="Arial"/>
          <w:sz w:val="22"/>
          <w:szCs w:val="22"/>
          <w:lang w:val="en-GB"/>
        </w:rPr>
      </w:pPr>
      <w:r w:rsidRPr="008E784B">
        <w:rPr>
          <w:rFonts w:ascii="Arial" w:hAnsi="Arial" w:cs="Arial"/>
          <w:sz w:val="22"/>
          <w:szCs w:val="22"/>
          <w:lang w:val="en-GB"/>
        </w:rPr>
        <w:t>Application Form, Annex No. 1;</w:t>
      </w:r>
    </w:p>
    <w:p w14:paraId="0F8E21CC" w14:textId="5AF6B65A" w:rsidR="00485C84" w:rsidRPr="008E784B" w:rsidRDefault="008E784B" w:rsidP="009331B9">
      <w:pPr>
        <w:pStyle w:val="ListParagraph"/>
        <w:numPr>
          <w:ilvl w:val="1"/>
          <w:numId w:val="6"/>
        </w:numPr>
        <w:ind w:left="567" w:hanging="567"/>
        <w:rPr>
          <w:rFonts w:ascii="Arial" w:hAnsi="Arial" w:cs="Arial"/>
          <w:sz w:val="22"/>
          <w:szCs w:val="22"/>
          <w:lang w:val="en-GB"/>
        </w:rPr>
      </w:pPr>
      <w:r w:rsidRPr="008E784B">
        <w:rPr>
          <w:rFonts w:ascii="Arial" w:hAnsi="Arial" w:cs="Arial"/>
          <w:sz w:val="22"/>
          <w:szCs w:val="22"/>
          <w:lang w:val="en-GB"/>
        </w:rPr>
        <w:t xml:space="preserve">Tender Form and the Annex to the Tender Form </w:t>
      </w:r>
      <w:r>
        <w:rPr>
          <w:rFonts w:ascii="Arial" w:hAnsi="Arial" w:cs="Arial"/>
          <w:sz w:val="22"/>
          <w:szCs w:val="22"/>
          <w:lang w:val="en-GB"/>
        </w:rPr>
        <w:t>“</w:t>
      </w:r>
      <w:r w:rsidRPr="008E784B">
        <w:rPr>
          <w:rFonts w:ascii="Arial" w:hAnsi="Arial" w:cs="Arial"/>
          <w:sz w:val="22"/>
          <w:szCs w:val="22"/>
          <w:lang w:val="en-GB"/>
        </w:rPr>
        <w:t>Tender Costs</w:t>
      </w:r>
      <w:r>
        <w:rPr>
          <w:rFonts w:ascii="Arial" w:hAnsi="Arial" w:cs="Arial"/>
          <w:sz w:val="22"/>
          <w:szCs w:val="22"/>
          <w:lang w:val="en-GB"/>
        </w:rPr>
        <w:t>”</w:t>
      </w:r>
      <w:r w:rsidRPr="008E784B">
        <w:rPr>
          <w:rFonts w:ascii="Arial" w:hAnsi="Arial" w:cs="Arial"/>
          <w:sz w:val="22"/>
          <w:szCs w:val="22"/>
          <w:lang w:val="en-GB"/>
        </w:rPr>
        <w:t>,</w:t>
      </w:r>
      <w:r>
        <w:rPr>
          <w:rFonts w:ascii="Arial" w:hAnsi="Arial" w:cs="Arial"/>
          <w:sz w:val="22"/>
          <w:szCs w:val="22"/>
          <w:lang w:val="en-GB"/>
        </w:rPr>
        <w:t xml:space="preserve"> </w:t>
      </w:r>
      <w:r w:rsidRPr="008E784B">
        <w:rPr>
          <w:rFonts w:ascii="Arial" w:hAnsi="Arial" w:cs="Arial"/>
          <w:sz w:val="22"/>
          <w:szCs w:val="22"/>
          <w:lang w:val="en-GB"/>
        </w:rPr>
        <w:t>Annex No. 2</w:t>
      </w:r>
      <w:r w:rsidR="00485C84" w:rsidRPr="008E784B">
        <w:rPr>
          <w:rFonts w:ascii="Arial" w:hAnsi="Arial" w:cs="Arial"/>
          <w:sz w:val="22"/>
          <w:szCs w:val="22"/>
          <w:lang w:val="en-GB"/>
        </w:rPr>
        <w:t>;</w:t>
      </w:r>
    </w:p>
    <w:p w14:paraId="37D17D2C" w14:textId="1341753C" w:rsidR="00DA2176" w:rsidRPr="008E784B" w:rsidRDefault="007B4177" w:rsidP="009331B9">
      <w:pPr>
        <w:pStyle w:val="ListParagraph"/>
        <w:numPr>
          <w:ilvl w:val="1"/>
          <w:numId w:val="6"/>
        </w:numPr>
        <w:ind w:left="567" w:hanging="567"/>
        <w:rPr>
          <w:rFonts w:ascii="Arial" w:hAnsi="Arial" w:cs="Arial"/>
          <w:sz w:val="22"/>
          <w:szCs w:val="22"/>
          <w:lang w:val="en-GB"/>
        </w:rPr>
      </w:pPr>
      <w:r w:rsidRPr="007B4177">
        <w:rPr>
          <w:rFonts w:ascii="Arial" w:hAnsi="Arial" w:cs="Arial"/>
          <w:sz w:val="22"/>
          <w:szCs w:val="22"/>
          <w:lang w:val="en-GB"/>
        </w:rPr>
        <w:t>Technical Specification, Annex No. 3;</w:t>
      </w:r>
    </w:p>
    <w:p w14:paraId="31CA0587" w14:textId="474C9FC4" w:rsidR="00DA2176" w:rsidRPr="008E784B" w:rsidRDefault="007B4177" w:rsidP="009331B9">
      <w:pPr>
        <w:pStyle w:val="ListParagraph"/>
        <w:numPr>
          <w:ilvl w:val="1"/>
          <w:numId w:val="6"/>
        </w:numPr>
        <w:ind w:left="567" w:hanging="567"/>
        <w:rPr>
          <w:rFonts w:ascii="Arial" w:hAnsi="Arial" w:cs="Arial"/>
          <w:sz w:val="22"/>
          <w:szCs w:val="22"/>
          <w:lang w:val="en-GB"/>
        </w:rPr>
      </w:pPr>
      <w:r w:rsidRPr="007B4177">
        <w:rPr>
          <w:rFonts w:ascii="Arial" w:hAnsi="Arial" w:cs="Arial"/>
          <w:sz w:val="22"/>
          <w:szCs w:val="22"/>
          <w:lang w:val="en-GB"/>
        </w:rPr>
        <w:t>Grounds for Exclusion of Suppliers and Qualification Requirements, Annex No. 4;</w:t>
      </w:r>
    </w:p>
    <w:p w14:paraId="2FC36109" w14:textId="28BEFF1D" w:rsidR="00DA2176" w:rsidRPr="008E784B" w:rsidRDefault="007B4177" w:rsidP="009331B9">
      <w:pPr>
        <w:pStyle w:val="ListParagraph"/>
        <w:numPr>
          <w:ilvl w:val="1"/>
          <w:numId w:val="6"/>
        </w:numPr>
        <w:ind w:left="567" w:hanging="567"/>
        <w:rPr>
          <w:rFonts w:ascii="Arial" w:hAnsi="Arial" w:cs="Arial"/>
          <w:sz w:val="22"/>
          <w:szCs w:val="22"/>
          <w:lang w:val="en-GB"/>
        </w:rPr>
      </w:pPr>
      <w:r w:rsidRPr="007B4177">
        <w:rPr>
          <w:rFonts w:ascii="Arial" w:hAnsi="Arial" w:cs="Arial"/>
          <w:sz w:val="22"/>
          <w:szCs w:val="22"/>
          <w:lang w:val="en-GB"/>
        </w:rPr>
        <w:t xml:space="preserve">Methodology for </w:t>
      </w:r>
      <w:r>
        <w:rPr>
          <w:rFonts w:ascii="Arial" w:hAnsi="Arial" w:cs="Arial"/>
          <w:sz w:val="22"/>
          <w:szCs w:val="22"/>
          <w:lang w:val="en-GB"/>
        </w:rPr>
        <w:t>E</w:t>
      </w:r>
      <w:r w:rsidRPr="007B4177">
        <w:rPr>
          <w:rFonts w:ascii="Arial" w:hAnsi="Arial" w:cs="Arial"/>
          <w:sz w:val="22"/>
          <w:szCs w:val="22"/>
          <w:lang w:val="en-GB"/>
        </w:rPr>
        <w:t xml:space="preserve">valuating </w:t>
      </w:r>
      <w:r>
        <w:rPr>
          <w:rFonts w:ascii="Arial" w:hAnsi="Arial" w:cs="Arial"/>
          <w:sz w:val="22"/>
          <w:szCs w:val="22"/>
          <w:lang w:val="en-GB"/>
        </w:rPr>
        <w:t>C</w:t>
      </w:r>
      <w:r w:rsidRPr="007B4177">
        <w:rPr>
          <w:rFonts w:ascii="Arial" w:hAnsi="Arial" w:cs="Arial"/>
          <w:sz w:val="22"/>
          <w:szCs w:val="22"/>
          <w:lang w:val="en-GB"/>
        </w:rPr>
        <w:t>ost-</w:t>
      </w:r>
      <w:r>
        <w:rPr>
          <w:rFonts w:ascii="Arial" w:hAnsi="Arial" w:cs="Arial"/>
          <w:sz w:val="22"/>
          <w:szCs w:val="22"/>
          <w:lang w:val="en-GB"/>
        </w:rPr>
        <w:t>E</w:t>
      </w:r>
      <w:r w:rsidRPr="007B4177">
        <w:rPr>
          <w:rFonts w:ascii="Arial" w:hAnsi="Arial" w:cs="Arial"/>
          <w:sz w:val="22"/>
          <w:szCs w:val="22"/>
          <w:lang w:val="en-GB"/>
        </w:rPr>
        <w:t>ffectiveness, Annex No. 5;</w:t>
      </w:r>
    </w:p>
    <w:p w14:paraId="61B2A395" w14:textId="468AC65B" w:rsidR="00485C84" w:rsidRPr="008E784B" w:rsidRDefault="00907E27" w:rsidP="00C8252B">
      <w:pPr>
        <w:pStyle w:val="ListParagraph"/>
        <w:numPr>
          <w:ilvl w:val="1"/>
          <w:numId w:val="6"/>
        </w:numPr>
        <w:ind w:left="567" w:hanging="567"/>
        <w:rPr>
          <w:rFonts w:ascii="Arial" w:hAnsi="Arial" w:cs="Arial"/>
          <w:sz w:val="22"/>
          <w:szCs w:val="22"/>
          <w:lang w:val="en-GB"/>
        </w:rPr>
      </w:pPr>
      <w:r w:rsidRPr="00907E27">
        <w:rPr>
          <w:rFonts w:ascii="Arial" w:hAnsi="Arial" w:cs="Arial"/>
          <w:sz w:val="22"/>
          <w:szCs w:val="22"/>
          <w:lang w:val="en-GB"/>
        </w:rPr>
        <w:t>European Single Procurement Document (ESPD) Form, Annex No. 6;</w:t>
      </w:r>
    </w:p>
    <w:p w14:paraId="0452FE7D" w14:textId="1E453D25" w:rsidR="00DA2176" w:rsidRPr="008E784B" w:rsidRDefault="00907E27" w:rsidP="009331B9">
      <w:pPr>
        <w:pStyle w:val="ListParagraph"/>
        <w:numPr>
          <w:ilvl w:val="1"/>
          <w:numId w:val="6"/>
        </w:numPr>
        <w:ind w:left="567" w:hanging="567"/>
        <w:rPr>
          <w:rFonts w:ascii="Arial" w:hAnsi="Arial" w:cs="Arial"/>
          <w:sz w:val="22"/>
          <w:szCs w:val="22"/>
          <w:lang w:val="en-GB"/>
        </w:rPr>
      </w:pPr>
      <w:r w:rsidRPr="00907E27">
        <w:rPr>
          <w:rFonts w:ascii="Arial" w:hAnsi="Arial" w:cs="Arial"/>
          <w:sz w:val="22"/>
          <w:szCs w:val="22"/>
          <w:lang w:val="en-GB"/>
        </w:rPr>
        <w:t>Form of Declaration of Conformity with National Security Requirements, Annex No. 7;</w:t>
      </w:r>
    </w:p>
    <w:p w14:paraId="3B265AEB" w14:textId="050316A4" w:rsidR="00485C84" w:rsidRPr="008E784B" w:rsidRDefault="00907E27" w:rsidP="00C8252B">
      <w:pPr>
        <w:pStyle w:val="ListParagraph"/>
        <w:numPr>
          <w:ilvl w:val="1"/>
          <w:numId w:val="6"/>
        </w:numPr>
        <w:ind w:left="567" w:hanging="567"/>
        <w:rPr>
          <w:rFonts w:ascii="Arial" w:hAnsi="Arial" w:cs="Arial"/>
          <w:sz w:val="22"/>
          <w:szCs w:val="22"/>
          <w:lang w:val="en-GB"/>
        </w:rPr>
      </w:pPr>
      <w:r w:rsidRPr="00907E27">
        <w:rPr>
          <w:rFonts w:ascii="Arial" w:hAnsi="Arial" w:cs="Arial"/>
          <w:sz w:val="22"/>
          <w:szCs w:val="22"/>
          <w:lang w:val="en-GB"/>
        </w:rPr>
        <w:t xml:space="preserve">Procedure for </w:t>
      </w:r>
      <w:r w:rsidR="002A01DE">
        <w:rPr>
          <w:rFonts w:ascii="Arial" w:hAnsi="Arial" w:cs="Arial"/>
          <w:sz w:val="22"/>
          <w:szCs w:val="22"/>
          <w:lang w:val="en-GB"/>
        </w:rPr>
        <w:t xml:space="preserve">Conducting </w:t>
      </w:r>
      <w:r w:rsidRPr="00907E27">
        <w:rPr>
          <w:rFonts w:ascii="Arial" w:hAnsi="Arial" w:cs="Arial"/>
          <w:sz w:val="22"/>
          <w:szCs w:val="22"/>
          <w:lang w:val="en-GB"/>
        </w:rPr>
        <w:t>Competitive Dialogue, Annex No. 8;</w:t>
      </w:r>
    </w:p>
    <w:p w14:paraId="73DA359E" w14:textId="68082F39" w:rsidR="00485C84" w:rsidRPr="008E784B" w:rsidRDefault="00907E27" w:rsidP="00C8252B">
      <w:pPr>
        <w:pStyle w:val="ListParagraph"/>
        <w:numPr>
          <w:ilvl w:val="1"/>
          <w:numId w:val="6"/>
        </w:numPr>
        <w:ind w:left="567" w:hanging="567"/>
        <w:rPr>
          <w:rFonts w:ascii="Arial" w:hAnsi="Arial" w:cs="Arial"/>
          <w:sz w:val="22"/>
          <w:szCs w:val="22"/>
          <w:lang w:val="en-GB"/>
        </w:rPr>
      </w:pPr>
      <w:r w:rsidRPr="00907E27">
        <w:rPr>
          <w:rFonts w:ascii="Arial" w:hAnsi="Arial" w:cs="Arial"/>
          <w:sz w:val="22"/>
          <w:szCs w:val="22"/>
          <w:lang w:val="en-GB"/>
        </w:rPr>
        <w:t>Draft Contract, Annex No. 9;</w:t>
      </w:r>
    </w:p>
    <w:p w14:paraId="3CB97AB4" w14:textId="2123DF0E" w:rsidR="00025C1E" w:rsidRPr="008E784B" w:rsidRDefault="00907E27" w:rsidP="009331B9">
      <w:pPr>
        <w:pStyle w:val="ListParagraph"/>
        <w:numPr>
          <w:ilvl w:val="1"/>
          <w:numId w:val="6"/>
        </w:numPr>
        <w:ind w:left="709" w:hanging="709"/>
        <w:rPr>
          <w:rFonts w:ascii="Arial" w:hAnsi="Arial" w:cs="Arial"/>
          <w:sz w:val="22"/>
          <w:szCs w:val="22"/>
          <w:lang w:val="en-GB"/>
        </w:rPr>
      </w:pPr>
      <w:r w:rsidRPr="00907E27">
        <w:rPr>
          <w:rFonts w:ascii="Arial" w:hAnsi="Arial" w:cs="Arial"/>
          <w:sz w:val="22"/>
          <w:szCs w:val="22"/>
          <w:lang w:val="en-GB"/>
        </w:rPr>
        <w:t>Standard Question Template, Annex No. 10;</w:t>
      </w:r>
    </w:p>
    <w:p w14:paraId="3B37C614" w14:textId="13AA3B20" w:rsidR="009331B9" w:rsidRPr="008E784B" w:rsidRDefault="00907E27" w:rsidP="009331B9">
      <w:pPr>
        <w:pStyle w:val="ListParagraph"/>
        <w:numPr>
          <w:ilvl w:val="1"/>
          <w:numId w:val="6"/>
        </w:numPr>
        <w:ind w:left="426" w:hanging="426"/>
        <w:rPr>
          <w:rFonts w:ascii="Arial" w:hAnsi="Arial" w:cs="Arial"/>
          <w:sz w:val="22"/>
          <w:szCs w:val="22"/>
          <w:lang w:val="en-GB"/>
        </w:rPr>
      </w:pPr>
      <w:r w:rsidRPr="00907E27">
        <w:rPr>
          <w:rFonts w:ascii="Arial" w:hAnsi="Arial" w:cs="Arial"/>
          <w:sz w:val="22"/>
          <w:szCs w:val="22"/>
          <w:lang w:val="en-GB"/>
        </w:rPr>
        <w:t>Non-Disclosure Agreement, Annex No. 11;</w:t>
      </w:r>
    </w:p>
    <w:p w14:paraId="230CA025" w14:textId="2ACA3A1C" w:rsidR="00A45C4B" w:rsidRPr="008E784B" w:rsidRDefault="00907E27" w:rsidP="009331B9">
      <w:pPr>
        <w:pStyle w:val="ListParagraph"/>
        <w:numPr>
          <w:ilvl w:val="1"/>
          <w:numId w:val="6"/>
        </w:numPr>
        <w:ind w:left="426" w:hanging="426"/>
        <w:rPr>
          <w:rFonts w:ascii="Arial" w:hAnsi="Arial" w:cs="Arial"/>
          <w:sz w:val="22"/>
          <w:szCs w:val="22"/>
          <w:lang w:val="en-GB"/>
        </w:rPr>
      </w:pPr>
      <w:r w:rsidRPr="00907E27">
        <w:rPr>
          <w:rFonts w:ascii="Arial" w:hAnsi="Arial" w:cs="Arial"/>
          <w:sz w:val="22"/>
          <w:szCs w:val="22"/>
          <w:lang w:val="en-GB"/>
        </w:rPr>
        <w:t>Agreement on the Processing of Personal Data, Annex No. 12.</w:t>
      </w:r>
    </w:p>
    <w:p w14:paraId="42C436E9" w14:textId="47434C64" w:rsidR="00F03F7F" w:rsidRPr="004B5FB8" w:rsidRDefault="00907E27" w:rsidP="004B5FB8">
      <w:pPr>
        <w:pStyle w:val="ListParagraph"/>
        <w:numPr>
          <w:ilvl w:val="1"/>
          <w:numId w:val="6"/>
        </w:numPr>
        <w:ind w:left="426" w:hanging="426"/>
        <w:rPr>
          <w:rFonts w:ascii="Arial" w:hAnsi="Arial" w:cs="Arial"/>
          <w:sz w:val="22"/>
          <w:szCs w:val="22"/>
          <w:lang w:val="en-GB"/>
        </w:rPr>
      </w:pPr>
      <w:r w:rsidRPr="00907E27">
        <w:rPr>
          <w:rFonts w:ascii="Arial" w:hAnsi="Arial" w:cs="Arial"/>
          <w:sz w:val="22"/>
          <w:szCs w:val="22"/>
          <w:lang w:val="en-GB"/>
        </w:rPr>
        <w:t xml:space="preserve">List of </w:t>
      </w:r>
      <w:r>
        <w:rPr>
          <w:rFonts w:ascii="Arial" w:hAnsi="Arial" w:cs="Arial"/>
          <w:sz w:val="22"/>
          <w:szCs w:val="22"/>
          <w:lang w:val="en-GB"/>
        </w:rPr>
        <w:t>D</w:t>
      </w:r>
      <w:r w:rsidRPr="00907E27">
        <w:rPr>
          <w:rFonts w:ascii="Arial" w:hAnsi="Arial" w:cs="Arial"/>
          <w:sz w:val="22"/>
          <w:szCs w:val="22"/>
          <w:lang w:val="en-GB"/>
        </w:rPr>
        <w:t xml:space="preserve">uly </w:t>
      </w:r>
      <w:r>
        <w:rPr>
          <w:rFonts w:ascii="Arial" w:hAnsi="Arial" w:cs="Arial"/>
          <w:sz w:val="22"/>
          <w:szCs w:val="22"/>
          <w:lang w:val="en-GB"/>
        </w:rPr>
        <w:t>P</w:t>
      </w:r>
      <w:r w:rsidRPr="00907E27">
        <w:rPr>
          <w:rFonts w:ascii="Arial" w:hAnsi="Arial" w:cs="Arial"/>
          <w:sz w:val="22"/>
          <w:szCs w:val="22"/>
          <w:lang w:val="en-GB"/>
        </w:rPr>
        <w:t xml:space="preserve">erformed and/or </w:t>
      </w:r>
      <w:r>
        <w:rPr>
          <w:rFonts w:ascii="Arial" w:hAnsi="Arial" w:cs="Arial"/>
          <w:sz w:val="22"/>
          <w:szCs w:val="22"/>
          <w:lang w:val="en-GB"/>
        </w:rPr>
        <w:t>O</w:t>
      </w:r>
      <w:r w:rsidRPr="00907E27">
        <w:rPr>
          <w:rFonts w:ascii="Arial" w:hAnsi="Arial" w:cs="Arial"/>
          <w:sz w:val="22"/>
          <w:szCs w:val="22"/>
          <w:lang w:val="en-GB"/>
        </w:rPr>
        <w:t xml:space="preserve">ngoing </w:t>
      </w:r>
      <w:r>
        <w:rPr>
          <w:rFonts w:ascii="Arial" w:hAnsi="Arial" w:cs="Arial"/>
          <w:sz w:val="22"/>
          <w:szCs w:val="22"/>
          <w:lang w:val="en-GB"/>
        </w:rPr>
        <w:t>C</w:t>
      </w:r>
      <w:r w:rsidRPr="00907E27">
        <w:rPr>
          <w:rFonts w:ascii="Arial" w:hAnsi="Arial" w:cs="Arial"/>
          <w:sz w:val="22"/>
          <w:szCs w:val="22"/>
          <w:lang w:val="en-GB"/>
        </w:rPr>
        <w:t>ontracts, Annex No. 13</w:t>
      </w:r>
      <w:bookmarkStart w:id="26" w:name="_Toc285029304"/>
      <w:bookmarkEnd w:id="26"/>
    </w:p>
    <w:sectPr w:rsidR="00F03F7F" w:rsidRPr="004B5FB8" w:rsidSect="0075604A">
      <w:headerReference w:type="default" r:id="rId19"/>
      <w:footerReference w:type="default" r:id="rId20"/>
      <w:pgSz w:w="11906" w:h="16838" w:code="9"/>
      <w:pgMar w:top="1418" w:right="851" w:bottom="1134"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845B" w14:textId="77777777" w:rsidR="002E0F11" w:rsidRDefault="002E0F11" w:rsidP="0073015C">
      <w:r>
        <w:separator/>
      </w:r>
    </w:p>
  </w:endnote>
  <w:endnote w:type="continuationSeparator" w:id="0">
    <w:p w14:paraId="00536C5B" w14:textId="77777777" w:rsidR="002E0F11" w:rsidRDefault="002E0F11" w:rsidP="0073015C">
      <w:r>
        <w:continuationSeparator/>
      </w:r>
    </w:p>
  </w:endnote>
  <w:endnote w:type="continuationNotice" w:id="1">
    <w:p w14:paraId="470BD674" w14:textId="77777777" w:rsidR="002E0F11" w:rsidRDefault="002E0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802666"/>
      <w:docPartObj>
        <w:docPartGallery w:val="Page Numbers (Bottom of Page)"/>
        <w:docPartUnique/>
      </w:docPartObj>
    </w:sdtPr>
    <w:sdtContent>
      <w:p w14:paraId="57EEEBBD" w14:textId="77777777" w:rsidR="007B4BB9" w:rsidRDefault="00000000">
        <w:pPr>
          <w:pStyle w:val="Footer"/>
          <w:jc w:val="right"/>
        </w:pPr>
      </w:p>
    </w:sdtContent>
  </w:sdt>
  <w:p w14:paraId="03D69BC4" w14:textId="77777777" w:rsidR="007B4BB9" w:rsidRDefault="007B4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D791" w14:textId="77777777" w:rsidR="007B4BB9" w:rsidRDefault="007B4BB9">
    <w:pPr>
      <w:pStyle w:val="Footer"/>
      <w:jc w:val="right"/>
    </w:pPr>
  </w:p>
  <w:p w14:paraId="2373B835" w14:textId="77777777" w:rsidR="007B4BB9" w:rsidRDefault="007B4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F1E9" w14:textId="77777777" w:rsidR="002E0F11" w:rsidRDefault="002E0F11" w:rsidP="0073015C">
      <w:r>
        <w:separator/>
      </w:r>
    </w:p>
  </w:footnote>
  <w:footnote w:type="continuationSeparator" w:id="0">
    <w:p w14:paraId="0FD59DC1" w14:textId="77777777" w:rsidR="002E0F11" w:rsidRDefault="002E0F11" w:rsidP="0073015C">
      <w:r>
        <w:continuationSeparator/>
      </w:r>
    </w:p>
  </w:footnote>
  <w:footnote w:type="continuationNotice" w:id="1">
    <w:p w14:paraId="6CEAE11F" w14:textId="77777777" w:rsidR="002E0F11" w:rsidRDefault="002E0F11"/>
  </w:footnote>
  <w:footnote w:id="2">
    <w:p w14:paraId="62F2CB13" w14:textId="2F718C71" w:rsidR="00140C91" w:rsidRPr="00EA0899" w:rsidRDefault="00140C91" w:rsidP="00140C91">
      <w:pPr>
        <w:pStyle w:val="FootnoteText"/>
        <w:rPr>
          <w:lang w:val="en-GB"/>
        </w:rPr>
      </w:pPr>
      <w:r w:rsidRPr="00EA0899">
        <w:rPr>
          <w:rStyle w:val="FootnoteReference"/>
          <w:rFonts w:ascii="Arial" w:hAnsi="Arial" w:cs="Arial"/>
          <w:sz w:val="18"/>
          <w:szCs w:val="18"/>
        </w:rPr>
        <w:footnoteRef/>
      </w:r>
      <w:r w:rsidRPr="00EA0899">
        <w:rPr>
          <w:lang w:val="en-GB"/>
        </w:rPr>
        <w:t xml:space="preserve"> </w:t>
      </w:r>
      <w:r w:rsidR="001C4780" w:rsidRPr="001C4780">
        <w:rPr>
          <w:lang w:val="en-GB"/>
        </w:rPr>
        <w:t xml:space="preserve">Where the manufacturer of goods or provider of services or the person controlling it is an undertaking essential to national security, a state or municipal enterprise, as well as a state-controlled company and any subsidiaries thereof, as listed in the Law on </w:t>
      </w:r>
      <w:r w:rsidR="001C4780">
        <w:rPr>
          <w:lang w:val="en-GB"/>
        </w:rPr>
        <w:t>t</w:t>
      </w:r>
      <w:r w:rsidR="001C4780" w:rsidRPr="001C4780">
        <w:rPr>
          <w:lang w:val="en-GB"/>
        </w:rPr>
        <w:t xml:space="preserve">he Protection </w:t>
      </w:r>
      <w:r w:rsidR="001C4780">
        <w:rPr>
          <w:lang w:val="en-GB"/>
        </w:rPr>
        <w:t>o</w:t>
      </w:r>
      <w:r w:rsidR="001C4780" w:rsidRPr="001C4780">
        <w:rPr>
          <w:lang w:val="en-GB"/>
        </w:rPr>
        <w:t xml:space="preserve">f Objects </w:t>
      </w:r>
      <w:r w:rsidR="001C4780">
        <w:rPr>
          <w:lang w:val="en-GB"/>
        </w:rPr>
        <w:t>o</w:t>
      </w:r>
      <w:r w:rsidR="001C4780" w:rsidRPr="001C4780">
        <w:rPr>
          <w:lang w:val="en-GB"/>
        </w:rPr>
        <w:t xml:space="preserve">f Importance </w:t>
      </w:r>
      <w:r w:rsidR="001C4780">
        <w:rPr>
          <w:lang w:val="en-GB"/>
        </w:rPr>
        <w:t>t</w:t>
      </w:r>
      <w:r w:rsidR="001C4780" w:rsidRPr="001C4780">
        <w:rPr>
          <w:lang w:val="en-GB"/>
        </w:rPr>
        <w:t>o Ensuring National Security, the requirement specified shall not apply to these entities.</w:t>
      </w:r>
    </w:p>
  </w:footnote>
  <w:footnote w:id="3">
    <w:p w14:paraId="433C99FF" w14:textId="3C06A618" w:rsidR="00B40A3F" w:rsidRPr="00EA0899" w:rsidRDefault="00B40A3F" w:rsidP="003A3998">
      <w:pPr>
        <w:pStyle w:val="FootnoteText"/>
        <w:rPr>
          <w:lang w:val="en-GB"/>
        </w:rPr>
      </w:pPr>
      <w:r w:rsidRPr="00EA0899">
        <w:rPr>
          <w:rStyle w:val="FootnoteReference"/>
          <w:rFonts w:ascii="Arial" w:hAnsi="Arial" w:cs="Arial"/>
          <w:sz w:val="18"/>
          <w:szCs w:val="18"/>
        </w:rPr>
        <w:footnoteRef/>
      </w:r>
      <w:r w:rsidRPr="00EA0899">
        <w:rPr>
          <w:lang w:val="en-GB"/>
        </w:rPr>
        <w:t xml:space="preserve"> </w:t>
      </w:r>
      <w:r w:rsidR="00ED32BF" w:rsidRPr="00ED32BF">
        <w:rPr>
          <w:lang w:val="en-GB"/>
        </w:rPr>
        <w:t xml:space="preserve">Pursuant to Article 2.140(1) of the Civil Code of the Republic of Lithuania </w:t>
      </w:r>
      <w:r w:rsidR="00ED32BF">
        <w:rPr>
          <w:lang w:val="en-GB"/>
        </w:rPr>
        <w:t>a p</w:t>
      </w:r>
      <w:r w:rsidR="00ED32BF" w:rsidRPr="00ED32BF">
        <w:rPr>
          <w:lang w:val="en-GB"/>
        </w:rPr>
        <w:t>ower of attorney granted by a legal person</w:t>
      </w:r>
      <w:r w:rsidR="00ED32BF">
        <w:rPr>
          <w:lang w:val="en-GB"/>
        </w:rPr>
        <w:t xml:space="preserve"> </w:t>
      </w:r>
      <w:r w:rsidR="00ED32BF" w:rsidRPr="00ED32BF">
        <w:rPr>
          <w:lang w:val="en-GB"/>
        </w:rPr>
        <w:t>shall be signed</w:t>
      </w:r>
      <w:r w:rsidR="00ED32BF">
        <w:rPr>
          <w:lang w:val="en-GB"/>
        </w:rPr>
        <w:t xml:space="preserve"> </w:t>
      </w:r>
      <w:r w:rsidR="00ED32BF" w:rsidRPr="00ED32BF">
        <w:rPr>
          <w:lang w:val="en-GB"/>
        </w:rPr>
        <w:t xml:space="preserve">by the </w:t>
      </w:r>
      <w:r w:rsidR="00ED32BF">
        <w:rPr>
          <w:lang w:val="en-GB"/>
        </w:rPr>
        <w:t>manager</w:t>
      </w:r>
      <w:r w:rsidR="00ED32BF" w:rsidRPr="00ED32BF">
        <w:rPr>
          <w:lang w:val="en-GB"/>
        </w:rPr>
        <w:t xml:space="preserve"> thereof</w:t>
      </w:r>
      <w:r w:rsidRPr="00EA0899">
        <w:rPr>
          <w:lang w:val="en-GB"/>
        </w:rPr>
        <w:t xml:space="preserve">. </w:t>
      </w:r>
      <w:r w:rsidR="00ED32BF" w:rsidRPr="00ED32BF">
        <w:rPr>
          <w:lang w:val="en-GB"/>
        </w:rPr>
        <w:t>A power of attorney that is not executed by means of information technology shall bear the stamp of the legal person, if it is required to have a stamp</w:t>
      </w:r>
      <w:r w:rsidRPr="00EA0899">
        <w:rPr>
          <w:lang w:val="en-GB"/>
        </w:rPr>
        <w:t xml:space="preserve">; </w:t>
      </w:r>
      <w:r w:rsidR="003A3998" w:rsidRPr="003A3998">
        <w:rPr>
          <w:lang w:val="en-GB"/>
        </w:rPr>
        <w:t xml:space="preserve">pursuant to Article 2.142(1) of the Civil Code of the Republic of Lithuania </w:t>
      </w:r>
      <w:r w:rsidR="003A3998">
        <w:rPr>
          <w:lang w:val="en-GB"/>
        </w:rPr>
        <w:t>t</w:t>
      </w:r>
      <w:r w:rsidR="003A3998" w:rsidRPr="003A3998">
        <w:rPr>
          <w:lang w:val="en-GB"/>
        </w:rPr>
        <w:t>he term of the power of attorney may be fixed or open-ended</w:t>
      </w:r>
      <w:r w:rsidRPr="00EA0899">
        <w:rPr>
          <w:lang w:val="en-GB"/>
        </w:rPr>
        <w:t xml:space="preserve">. </w:t>
      </w:r>
      <w:r w:rsidR="001C21E3" w:rsidRPr="001C21E3">
        <w:rPr>
          <w:lang w:val="en-GB"/>
        </w:rPr>
        <w:t>Where the term of the power of attorney fails to be indicated, the power of attorney shall be valid for one year as of the day on which it was granted</w:t>
      </w:r>
      <w:r w:rsidRPr="00EA0899">
        <w:rPr>
          <w:lang w:val="en-GB"/>
        </w:rPr>
        <w:t>.</w:t>
      </w:r>
    </w:p>
  </w:footnote>
  <w:footnote w:id="4">
    <w:p w14:paraId="3F790FAE" w14:textId="420BAC26" w:rsidR="00463653" w:rsidRPr="00EA0899" w:rsidRDefault="00463653" w:rsidP="00140C91">
      <w:pPr>
        <w:pStyle w:val="FootnoteText"/>
        <w:rPr>
          <w:lang w:val="en-GB"/>
        </w:rPr>
      </w:pPr>
      <w:r w:rsidRPr="00EA0899">
        <w:rPr>
          <w:rStyle w:val="FootnoteReference"/>
          <w:rFonts w:ascii="Arial" w:hAnsi="Arial" w:cs="Arial"/>
          <w:sz w:val="18"/>
          <w:szCs w:val="18"/>
        </w:rPr>
        <w:footnoteRef/>
      </w:r>
      <w:r w:rsidRPr="00EA0899">
        <w:rPr>
          <w:lang w:val="en-GB"/>
        </w:rPr>
        <w:t xml:space="preserve"> </w:t>
      </w:r>
      <w:r w:rsidR="004C2FAF" w:rsidRPr="00ED32BF">
        <w:rPr>
          <w:lang w:val="en-GB"/>
        </w:rPr>
        <w:t xml:space="preserve">Pursuant to Article 2.140(1) of the Civil Code of the Republic of Lithuania </w:t>
      </w:r>
      <w:r w:rsidR="004C2FAF">
        <w:rPr>
          <w:lang w:val="en-GB"/>
        </w:rPr>
        <w:t>a p</w:t>
      </w:r>
      <w:r w:rsidR="004C2FAF" w:rsidRPr="00ED32BF">
        <w:rPr>
          <w:lang w:val="en-GB"/>
        </w:rPr>
        <w:t>ower of attorney granted by a legal person</w:t>
      </w:r>
      <w:r w:rsidR="004C2FAF">
        <w:rPr>
          <w:lang w:val="en-GB"/>
        </w:rPr>
        <w:t xml:space="preserve"> </w:t>
      </w:r>
      <w:r w:rsidR="004C2FAF" w:rsidRPr="00ED32BF">
        <w:rPr>
          <w:lang w:val="en-GB"/>
        </w:rPr>
        <w:t>shall be signed</w:t>
      </w:r>
      <w:r w:rsidR="004C2FAF">
        <w:rPr>
          <w:lang w:val="en-GB"/>
        </w:rPr>
        <w:t xml:space="preserve"> </w:t>
      </w:r>
      <w:r w:rsidR="004C2FAF" w:rsidRPr="00ED32BF">
        <w:rPr>
          <w:lang w:val="en-GB"/>
        </w:rPr>
        <w:t xml:space="preserve">by the </w:t>
      </w:r>
      <w:r w:rsidR="004C2FAF">
        <w:rPr>
          <w:lang w:val="en-GB"/>
        </w:rPr>
        <w:t>manager</w:t>
      </w:r>
      <w:r w:rsidR="004C2FAF" w:rsidRPr="00ED32BF">
        <w:rPr>
          <w:lang w:val="en-GB"/>
        </w:rPr>
        <w:t xml:space="preserve"> thereof</w:t>
      </w:r>
      <w:r w:rsidR="004C2FAF" w:rsidRPr="00EA0899">
        <w:rPr>
          <w:lang w:val="en-GB"/>
        </w:rPr>
        <w:t xml:space="preserve">. </w:t>
      </w:r>
      <w:r w:rsidR="004C2FAF" w:rsidRPr="00ED32BF">
        <w:rPr>
          <w:lang w:val="en-GB"/>
        </w:rPr>
        <w:t>A power of attorney that is not executed by means of information technology shall bear the stamp of the legal person, if it is required to have a stamp</w:t>
      </w:r>
      <w:r w:rsidR="004C2FAF" w:rsidRPr="00EA0899">
        <w:rPr>
          <w:lang w:val="en-GB"/>
        </w:rPr>
        <w:t xml:space="preserve">; </w:t>
      </w:r>
      <w:r w:rsidR="004C2FAF" w:rsidRPr="003A3998">
        <w:rPr>
          <w:lang w:val="en-GB"/>
        </w:rPr>
        <w:t xml:space="preserve">pursuant to Article 2.142(1) of the Civil Code of the Republic of Lithuania </w:t>
      </w:r>
      <w:r w:rsidR="004C2FAF">
        <w:rPr>
          <w:lang w:val="en-GB"/>
        </w:rPr>
        <w:t>t</w:t>
      </w:r>
      <w:r w:rsidR="004C2FAF" w:rsidRPr="003A3998">
        <w:rPr>
          <w:lang w:val="en-GB"/>
        </w:rPr>
        <w:t>he term of the power of attorney may be fixed or open-ended</w:t>
      </w:r>
      <w:r w:rsidR="004C2FAF" w:rsidRPr="00EA0899">
        <w:rPr>
          <w:lang w:val="en-GB"/>
        </w:rPr>
        <w:t xml:space="preserve">. </w:t>
      </w:r>
      <w:r w:rsidR="004C2FAF" w:rsidRPr="001C21E3">
        <w:rPr>
          <w:lang w:val="en-GB"/>
        </w:rPr>
        <w:t>Where the term of the power of attorney fails to be indicated, the power of attorney shall be valid for one year as of the day on which it was granted</w:t>
      </w:r>
      <w:r w:rsidR="004C2FAF" w:rsidRPr="00EA0899">
        <w:rPr>
          <w:lang w:val="en-GB"/>
        </w:rPr>
        <w:t>.</w:t>
      </w:r>
    </w:p>
  </w:footnote>
  <w:footnote w:id="5">
    <w:p w14:paraId="12D2921E" w14:textId="5CB76510" w:rsidR="008B6BAF" w:rsidRPr="00EA0899" w:rsidRDefault="008B6BAF" w:rsidP="00140C91">
      <w:pPr>
        <w:pStyle w:val="FootnoteText"/>
        <w:rPr>
          <w:lang w:val="en-GB"/>
        </w:rPr>
      </w:pPr>
      <w:r w:rsidRPr="00EA0899">
        <w:rPr>
          <w:rStyle w:val="FootnoteReference"/>
          <w:rFonts w:ascii="Arial" w:hAnsi="Arial" w:cs="Arial"/>
          <w:i w:val="0"/>
          <w:sz w:val="18"/>
          <w:szCs w:val="18"/>
        </w:rPr>
        <w:footnoteRef/>
      </w:r>
      <w:r w:rsidRPr="00EA0899">
        <w:rPr>
          <w:lang w:val="en-GB"/>
        </w:rPr>
        <w:t xml:space="preserve"> </w:t>
      </w:r>
      <w:r w:rsidR="000A5990" w:rsidRPr="000A5990">
        <w:rPr>
          <w:lang w:val="en-GB"/>
        </w:rPr>
        <w:t>A revised Tender Form and/or Annex to the Tender Form for the submission of the Final Tender shall be provided to the Tenderers following the Competitive Dialogue.</w:t>
      </w:r>
    </w:p>
  </w:footnote>
  <w:footnote w:id="6">
    <w:p w14:paraId="58A0F4D5" w14:textId="551333CF" w:rsidR="00B32B18" w:rsidRPr="00EA0899" w:rsidRDefault="00B32B18" w:rsidP="00B32B18">
      <w:pPr>
        <w:pStyle w:val="FootnoteText"/>
        <w:rPr>
          <w:lang w:val="en-GB"/>
        </w:rPr>
      </w:pPr>
      <w:r w:rsidRPr="00EA0899">
        <w:rPr>
          <w:rStyle w:val="FootnoteReference"/>
          <w:rFonts w:ascii="Arial" w:hAnsi="Arial" w:cs="Arial"/>
          <w:i w:val="0"/>
          <w:sz w:val="18"/>
          <w:szCs w:val="18"/>
        </w:rPr>
        <w:footnoteRef/>
      </w:r>
      <w:r w:rsidRPr="00EA0899">
        <w:rPr>
          <w:lang w:val="en-GB"/>
        </w:rPr>
        <w:t xml:space="preserve"> </w:t>
      </w:r>
      <w:r w:rsidR="000A5990" w:rsidRPr="000A5990">
        <w:rPr>
          <w:lang w:val="en-GB"/>
        </w:rPr>
        <w:t>A revised Tender Form and/or Annex to the Tender Form for the submission of the Final Tender shall be provided to the Tenderers following the Competitive Dialogue</w:t>
      </w:r>
      <w:r w:rsidRPr="00EA0899">
        <w:rPr>
          <w:lang w:val="en-GB"/>
        </w:rPr>
        <w:t>.</w:t>
      </w:r>
    </w:p>
  </w:footnote>
  <w:footnote w:id="7">
    <w:p w14:paraId="76284D1B" w14:textId="02AD00FD" w:rsidR="00101661" w:rsidRPr="00EA0899" w:rsidRDefault="00101661" w:rsidP="00101661">
      <w:pPr>
        <w:pStyle w:val="FootnoteText"/>
        <w:rPr>
          <w:lang w:val="en-GB"/>
        </w:rPr>
      </w:pPr>
      <w:r w:rsidRPr="00EA0899">
        <w:rPr>
          <w:rStyle w:val="FootnoteReference"/>
          <w:rFonts w:ascii="Arial" w:hAnsi="Arial" w:cs="Arial"/>
          <w:sz w:val="18"/>
          <w:szCs w:val="18"/>
        </w:rPr>
        <w:footnoteRef/>
      </w:r>
      <w:r w:rsidRPr="00EA0899">
        <w:rPr>
          <w:lang w:val="en-GB"/>
        </w:rPr>
        <w:t xml:space="preserve"> </w:t>
      </w:r>
      <w:r w:rsidR="004E68EF" w:rsidRPr="00ED32BF">
        <w:rPr>
          <w:lang w:val="en-GB"/>
        </w:rPr>
        <w:t xml:space="preserve">Pursuant to Article 2.140(1) of the Civil Code of the Republic of Lithuania </w:t>
      </w:r>
      <w:r w:rsidR="004E68EF">
        <w:rPr>
          <w:lang w:val="en-GB"/>
        </w:rPr>
        <w:t>a p</w:t>
      </w:r>
      <w:r w:rsidR="004E68EF" w:rsidRPr="00ED32BF">
        <w:rPr>
          <w:lang w:val="en-GB"/>
        </w:rPr>
        <w:t>ower of attorney granted by a legal person</w:t>
      </w:r>
      <w:r w:rsidR="004E68EF">
        <w:rPr>
          <w:lang w:val="en-GB"/>
        </w:rPr>
        <w:t xml:space="preserve"> </w:t>
      </w:r>
      <w:r w:rsidR="004E68EF" w:rsidRPr="00ED32BF">
        <w:rPr>
          <w:lang w:val="en-GB"/>
        </w:rPr>
        <w:t>shall be signed</w:t>
      </w:r>
      <w:r w:rsidR="004E68EF">
        <w:rPr>
          <w:lang w:val="en-GB"/>
        </w:rPr>
        <w:t xml:space="preserve"> </w:t>
      </w:r>
      <w:r w:rsidR="004E68EF" w:rsidRPr="00ED32BF">
        <w:rPr>
          <w:lang w:val="en-GB"/>
        </w:rPr>
        <w:t xml:space="preserve">by the </w:t>
      </w:r>
      <w:r w:rsidR="004E68EF">
        <w:rPr>
          <w:lang w:val="en-GB"/>
        </w:rPr>
        <w:t>manager</w:t>
      </w:r>
      <w:r w:rsidR="004E68EF" w:rsidRPr="00ED32BF">
        <w:rPr>
          <w:lang w:val="en-GB"/>
        </w:rPr>
        <w:t xml:space="preserve"> thereof</w:t>
      </w:r>
      <w:r w:rsidR="004E68EF" w:rsidRPr="00EA0899">
        <w:rPr>
          <w:lang w:val="en-GB"/>
        </w:rPr>
        <w:t xml:space="preserve">. </w:t>
      </w:r>
      <w:r w:rsidR="004E68EF" w:rsidRPr="00ED32BF">
        <w:rPr>
          <w:lang w:val="en-GB"/>
        </w:rPr>
        <w:t>A power of attorney that is not executed by means of information technology shall bear the stamp of the legal person, if it is required to have a stamp</w:t>
      </w:r>
      <w:r w:rsidR="004E68EF" w:rsidRPr="00EA0899">
        <w:rPr>
          <w:lang w:val="en-GB"/>
        </w:rPr>
        <w:t xml:space="preserve">; </w:t>
      </w:r>
      <w:r w:rsidR="004E68EF" w:rsidRPr="003A3998">
        <w:rPr>
          <w:lang w:val="en-GB"/>
        </w:rPr>
        <w:t xml:space="preserve">pursuant to Article 2.142(1) of the Civil Code of the Republic of Lithuania </w:t>
      </w:r>
      <w:r w:rsidR="004E68EF">
        <w:rPr>
          <w:lang w:val="en-GB"/>
        </w:rPr>
        <w:t>t</w:t>
      </w:r>
      <w:r w:rsidR="004E68EF" w:rsidRPr="003A3998">
        <w:rPr>
          <w:lang w:val="en-GB"/>
        </w:rPr>
        <w:t>he term of the power of attorney may be fixed or open-ended</w:t>
      </w:r>
      <w:r w:rsidR="004E68EF" w:rsidRPr="00EA0899">
        <w:rPr>
          <w:lang w:val="en-GB"/>
        </w:rPr>
        <w:t xml:space="preserve">. </w:t>
      </w:r>
      <w:r w:rsidR="004E68EF" w:rsidRPr="001C21E3">
        <w:rPr>
          <w:lang w:val="en-GB"/>
        </w:rPr>
        <w:t>Where the term of the power of attorney fails to be indicated, the power of attorney shall be valid for one year as of the day on which it was granted</w:t>
      </w:r>
      <w:r w:rsidR="004E68EF" w:rsidRPr="00EA0899">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199814688"/>
      <w:docPartObj>
        <w:docPartGallery w:val="Page Numbers (Top of Page)"/>
        <w:docPartUnique/>
      </w:docPartObj>
    </w:sdtPr>
    <w:sdtEndPr>
      <w:rPr>
        <w:noProof/>
      </w:rPr>
    </w:sdtEndPr>
    <w:sdtContent>
      <w:p w14:paraId="02ACFD09" w14:textId="77777777" w:rsidR="00F00E12" w:rsidRPr="00D16452" w:rsidRDefault="00F00E12">
        <w:pPr>
          <w:pStyle w:val="Header"/>
          <w:jc w:val="center"/>
          <w:rPr>
            <w:rFonts w:ascii="Arial" w:hAnsi="Arial" w:cs="Arial"/>
            <w:sz w:val="22"/>
            <w:szCs w:val="22"/>
          </w:rPr>
        </w:pPr>
        <w:r w:rsidRPr="00D16452">
          <w:rPr>
            <w:rFonts w:ascii="Arial" w:hAnsi="Arial" w:cs="Arial"/>
            <w:sz w:val="22"/>
            <w:szCs w:val="22"/>
          </w:rPr>
          <w:fldChar w:fldCharType="begin"/>
        </w:r>
        <w:r w:rsidRPr="00D16452">
          <w:rPr>
            <w:rFonts w:ascii="Arial" w:hAnsi="Arial" w:cs="Arial"/>
            <w:sz w:val="22"/>
            <w:szCs w:val="22"/>
          </w:rPr>
          <w:instrText xml:space="preserve"> PAGE   \* MERGEFORMAT </w:instrText>
        </w:r>
        <w:r w:rsidRPr="00D16452">
          <w:rPr>
            <w:rFonts w:ascii="Arial" w:hAnsi="Arial" w:cs="Arial"/>
            <w:sz w:val="22"/>
            <w:szCs w:val="22"/>
          </w:rPr>
          <w:fldChar w:fldCharType="separate"/>
        </w:r>
        <w:r w:rsidRPr="00D16452">
          <w:rPr>
            <w:rFonts w:ascii="Arial" w:hAnsi="Arial" w:cs="Arial"/>
            <w:noProof/>
            <w:sz w:val="22"/>
            <w:szCs w:val="22"/>
          </w:rPr>
          <w:t>58</w:t>
        </w:r>
        <w:r w:rsidRPr="00D16452">
          <w:rPr>
            <w:rFonts w:ascii="Arial" w:hAnsi="Arial" w:cs="Arial"/>
            <w:noProof/>
            <w:sz w:val="22"/>
            <w:szCs w:val="22"/>
          </w:rPr>
          <w:fldChar w:fldCharType="end"/>
        </w:r>
      </w:p>
    </w:sdtContent>
  </w:sdt>
  <w:p w14:paraId="4173ECD4" w14:textId="77777777" w:rsidR="00F00E12" w:rsidRPr="00D16452" w:rsidRDefault="00F00E12" w:rsidP="00AC25F9">
    <w:pPr>
      <w:pStyle w:val="Header"/>
      <w:ind w:left="1843"/>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349E5"/>
    <w:multiLevelType w:val="multilevel"/>
    <w:tmpl w:val="6094A6E0"/>
    <w:lvl w:ilvl="0">
      <w:start w:val="4"/>
      <w:numFmt w:val="decimal"/>
      <w:lvlText w:val="%1."/>
      <w:lvlJc w:val="left"/>
      <w:pPr>
        <w:ind w:left="360" w:hanging="360"/>
      </w:pPr>
      <w:rPr>
        <w:rFonts w:hint="default"/>
      </w:rPr>
    </w:lvl>
    <w:lvl w:ilvl="1">
      <w:start w:val="1"/>
      <w:numFmt w:val="decimal"/>
      <w:pStyle w:val="paragrafesraas"/>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4BD4729"/>
    <w:multiLevelType w:val="multilevel"/>
    <w:tmpl w:val="4A68FF7E"/>
    <w:lvl w:ilvl="0">
      <w:start w:val="1"/>
      <w:numFmt w:val="decimal"/>
      <w:lvlText w:val="%1."/>
      <w:lvlJc w:val="left"/>
      <w:pPr>
        <w:ind w:left="360" w:hanging="360"/>
      </w:pPr>
      <w:rPr>
        <w:rFonts w:hint="default"/>
      </w:rPr>
    </w:lvl>
    <w:lvl w:ilvl="1">
      <w:start w:val="1"/>
      <w:numFmt w:val="decimal"/>
      <w:lvlText w:val="%1.%2."/>
      <w:lvlJc w:val="left"/>
      <w:pPr>
        <w:ind w:left="1288" w:hanging="720"/>
      </w:pPr>
      <w:rPr>
        <w:rFonts w:ascii="Arial" w:hAnsi="Arial" w:cs="Arial" w:hint="default"/>
        <w:b w:val="0"/>
        <w:bCs w:val="0"/>
        <w:color w:val="auto"/>
        <w:sz w:val="22"/>
        <w:szCs w:val="22"/>
      </w:rPr>
    </w:lvl>
    <w:lvl w:ilvl="2">
      <w:start w:val="1"/>
      <w:numFmt w:val="decimal"/>
      <w:lvlText w:val="%1.%2.%3."/>
      <w:lvlJc w:val="left"/>
      <w:pPr>
        <w:ind w:left="1430" w:hanging="720"/>
      </w:pPr>
      <w:rPr>
        <w:rFonts w:ascii="Arial" w:hAnsi="Arial" w:cs="Arial" w:hint="default"/>
        <w:b w:val="0"/>
        <w:bCs w:val="0"/>
        <w:color w:val="auto"/>
        <w:sz w:val="22"/>
        <w:szCs w:val="22"/>
      </w:rPr>
    </w:lvl>
    <w:lvl w:ilvl="3">
      <w:start w:val="1"/>
      <w:numFmt w:val="decimal"/>
      <w:lvlText w:val="%1.%2.%3.%4."/>
      <w:lvlJc w:val="left"/>
      <w:pPr>
        <w:ind w:left="3240" w:hanging="1080"/>
      </w:pPr>
      <w:rPr>
        <w:rFonts w:hint="default"/>
        <w:color w:val="000000" w:themeColor="text1"/>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913196"/>
    <w:multiLevelType w:val="multilevel"/>
    <w:tmpl w:val="FC76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4E135B"/>
    <w:multiLevelType w:val="multilevel"/>
    <w:tmpl w:val="7B66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8C700E"/>
    <w:multiLevelType w:val="multilevel"/>
    <w:tmpl w:val="15689FFC"/>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color w:val="auto"/>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 w15:restartNumberingAfterBreak="0">
    <w:nsid w:val="3A3377B0"/>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86720E"/>
    <w:multiLevelType w:val="multilevel"/>
    <w:tmpl w:val="6170997A"/>
    <w:lvl w:ilvl="0">
      <w:start w:val="7"/>
      <w:numFmt w:val="decimal"/>
      <w:lvlText w:val="%1."/>
      <w:lvlJc w:val="left"/>
      <w:pPr>
        <w:ind w:left="1440" w:hanging="360"/>
      </w:pPr>
      <w:rPr>
        <w:rFonts w:ascii="Arial" w:hAnsi="Arial" w:cs="Arial" w:hint="default"/>
        <w:b/>
        <w:bCs/>
        <w:sz w:val="20"/>
        <w:szCs w:val="20"/>
      </w:rPr>
    </w:lvl>
    <w:lvl w:ilvl="1">
      <w:start w:val="15"/>
      <w:numFmt w:val="decimal"/>
      <w:isLgl/>
      <w:lvlText w:val="%1.%2."/>
      <w:lvlJc w:val="left"/>
      <w:pPr>
        <w:ind w:left="1440" w:hanging="360"/>
      </w:pPr>
      <w:rPr>
        <w:b w:val="0"/>
        <w:bCs/>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7"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E820FC"/>
    <w:multiLevelType w:val="multilevel"/>
    <w:tmpl w:val="FAC2A528"/>
    <w:lvl w:ilvl="0">
      <w:start w:val="1"/>
      <w:numFmt w:val="upperRoman"/>
      <w:lvlText w:val="%1."/>
      <w:lvlJc w:val="left"/>
      <w:pPr>
        <w:ind w:left="1080" w:hanging="720"/>
      </w:pPr>
      <w:rPr>
        <w:rFonts w:hint="default"/>
      </w:rPr>
    </w:lvl>
    <w:lvl w:ilvl="1">
      <w:start w:val="76"/>
      <w:numFmt w:val="decimal"/>
      <w:lvlRestart w:val="0"/>
      <w:pStyle w:val="paragrafesrasas2lygis"/>
      <w:isLgl/>
      <w:lvlText w:val="%2."/>
      <w:lvlJc w:val="left"/>
      <w:pPr>
        <w:ind w:left="774" w:hanging="49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67" w:hanging="567"/>
      </w:pPr>
      <w:rPr>
        <w:rFonts w:hint="default"/>
        <w:i w:val="0"/>
        <w:color w:val="auto"/>
      </w:rPr>
    </w:lvl>
    <w:lvl w:ilvl="3">
      <w:start w:val="1"/>
      <w:numFmt w:val="decimal"/>
      <w:lvlText w:val="%4."/>
      <w:lvlJc w:val="left"/>
      <w:pPr>
        <w:ind w:left="1080" w:hanging="720"/>
      </w:pPr>
      <w:rPr>
        <w:rFonts w:hint="default"/>
      </w:rPr>
    </w:lvl>
    <w:lvl w:ilvl="4">
      <w:start w:val="1"/>
      <w:numFmt w:val="decimal"/>
      <w:isLgl/>
      <w:lvlText w:val="%2.%3.%4."/>
      <w:lvlJc w:val="left"/>
      <w:pPr>
        <w:ind w:left="3960" w:hanging="1080"/>
      </w:pPr>
      <w:rPr>
        <w:rFonts w:hint="default"/>
        <w:sz w:val="24"/>
        <w:szCs w:val="24"/>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C782B"/>
    <w:multiLevelType w:val="multilevel"/>
    <w:tmpl w:val="3F9E0B88"/>
    <w:lvl w:ilvl="0">
      <w:start w:val="7"/>
      <w:numFmt w:val="decimal"/>
      <w:lvlText w:val="%1."/>
      <w:lvlJc w:val="left"/>
      <w:pPr>
        <w:ind w:left="1440" w:hanging="360"/>
      </w:pPr>
      <w:rPr>
        <w:rFonts w:ascii="Arial" w:hAnsi="Arial" w:cs="Arial" w:hint="default"/>
        <w:b/>
        <w:bCs/>
        <w:sz w:val="20"/>
        <w:szCs w:val="20"/>
      </w:rPr>
    </w:lvl>
    <w:lvl w:ilvl="1">
      <w:start w:val="15"/>
      <w:numFmt w:val="decimal"/>
      <w:isLgl/>
      <w:lvlText w:val="%1.%2."/>
      <w:lvlJc w:val="left"/>
      <w:pPr>
        <w:ind w:left="1440" w:hanging="360"/>
      </w:pPr>
      <w:rPr>
        <w:b w:val="0"/>
        <w:bCs/>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1"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num w:numId="1" w16cid:durableId="1883395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1063577">
    <w:abstractNumId w:val="8"/>
  </w:num>
  <w:num w:numId="3" w16cid:durableId="295918115">
    <w:abstractNumId w:val="5"/>
  </w:num>
  <w:num w:numId="4" w16cid:durableId="1196969469">
    <w:abstractNumId w:val="0"/>
  </w:num>
  <w:num w:numId="5" w16cid:durableId="1423725176">
    <w:abstractNumId w:val="4"/>
  </w:num>
  <w:num w:numId="6" w16cid:durableId="1223253326">
    <w:abstractNumId w:val="1"/>
  </w:num>
  <w:num w:numId="7" w16cid:durableId="1254126388">
    <w:abstractNumId w:val="6"/>
    <w:lvlOverride w:ilvl="0">
      <w:startOverride w:val="7"/>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973001">
    <w:abstractNumId w:val="10"/>
    <w:lvlOverride w:ilvl="0">
      <w:startOverride w:val="7"/>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087793">
    <w:abstractNumId w:val="9"/>
  </w:num>
  <w:num w:numId="10" w16cid:durableId="1376733189">
    <w:abstractNumId w:val="2"/>
  </w:num>
  <w:num w:numId="11" w16cid:durableId="506408022">
    <w:abstractNumId w:val="3"/>
  </w:num>
  <w:num w:numId="12" w16cid:durableId="17335778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s-E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05"/>
    <w:rsid w:val="000002D5"/>
    <w:rsid w:val="00000339"/>
    <w:rsid w:val="000005D1"/>
    <w:rsid w:val="00000671"/>
    <w:rsid w:val="00000B4A"/>
    <w:rsid w:val="00000CCE"/>
    <w:rsid w:val="00000EF7"/>
    <w:rsid w:val="000011E6"/>
    <w:rsid w:val="0000163C"/>
    <w:rsid w:val="00001A16"/>
    <w:rsid w:val="00001A7D"/>
    <w:rsid w:val="00001D67"/>
    <w:rsid w:val="00001DE0"/>
    <w:rsid w:val="00001E07"/>
    <w:rsid w:val="00001E8D"/>
    <w:rsid w:val="0000219D"/>
    <w:rsid w:val="000021F9"/>
    <w:rsid w:val="000022DD"/>
    <w:rsid w:val="000023BD"/>
    <w:rsid w:val="00002509"/>
    <w:rsid w:val="00002A82"/>
    <w:rsid w:val="00002EAE"/>
    <w:rsid w:val="00002F5A"/>
    <w:rsid w:val="00002F83"/>
    <w:rsid w:val="000031F7"/>
    <w:rsid w:val="0000329D"/>
    <w:rsid w:val="0000357F"/>
    <w:rsid w:val="000040EA"/>
    <w:rsid w:val="0000487A"/>
    <w:rsid w:val="00004D88"/>
    <w:rsid w:val="00004E36"/>
    <w:rsid w:val="00005053"/>
    <w:rsid w:val="0000531A"/>
    <w:rsid w:val="00005603"/>
    <w:rsid w:val="0000566E"/>
    <w:rsid w:val="00005D8F"/>
    <w:rsid w:val="00006074"/>
    <w:rsid w:val="000065DC"/>
    <w:rsid w:val="00006897"/>
    <w:rsid w:val="00006C91"/>
    <w:rsid w:val="00006E18"/>
    <w:rsid w:val="00007525"/>
    <w:rsid w:val="000079F5"/>
    <w:rsid w:val="00007A5E"/>
    <w:rsid w:val="00007D67"/>
    <w:rsid w:val="00007FCF"/>
    <w:rsid w:val="000100E8"/>
    <w:rsid w:val="00010211"/>
    <w:rsid w:val="00010549"/>
    <w:rsid w:val="0001054E"/>
    <w:rsid w:val="000107D3"/>
    <w:rsid w:val="00010939"/>
    <w:rsid w:val="000109DC"/>
    <w:rsid w:val="00010A52"/>
    <w:rsid w:val="00010B01"/>
    <w:rsid w:val="00010FCB"/>
    <w:rsid w:val="0001113E"/>
    <w:rsid w:val="000120F8"/>
    <w:rsid w:val="0001220A"/>
    <w:rsid w:val="00012246"/>
    <w:rsid w:val="00012557"/>
    <w:rsid w:val="000129DC"/>
    <w:rsid w:val="00012B74"/>
    <w:rsid w:val="00012D19"/>
    <w:rsid w:val="00013013"/>
    <w:rsid w:val="0001307A"/>
    <w:rsid w:val="00013456"/>
    <w:rsid w:val="00013670"/>
    <w:rsid w:val="00013744"/>
    <w:rsid w:val="00013D4E"/>
    <w:rsid w:val="00013D58"/>
    <w:rsid w:val="00013EC0"/>
    <w:rsid w:val="00014133"/>
    <w:rsid w:val="00014385"/>
    <w:rsid w:val="0001439E"/>
    <w:rsid w:val="00014582"/>
    <w:rsid w:val="000147B9"/>
    <w:rsid w:val="00014E8C"/>
    <w:rsid w:val="00014F8F"/>
    <w:rsid w:val="00014FC8"/>
    <w:rsid w:val="00014FE9"/>
    <w:rsid w:val="0001554B"/>
    <w:rsid w:val="0001568D"/>
    <w:rsid w:val="000159E5"/>
    <w:rsid w:val="00015AEA"/>
    <w:rsid w:val="00015C6F"/>
    <w:rsid w:val="00015E46"/>
    <w:rsid w:val="00015FC2"/>
    <w:rsid w:val="000161F8"/>
    <w:rsid w:val="000164FB"/>
    <w:rsid w:val="00016622"/>
    <w:rsid w:val="000166A5"/>
    <w:rsid w:val="00016B04"/>
    <w:rsid w:val="00016D8D"/>
    <w:rsid w:val="00016F75"/>
    <w:rsid w:val="00017212"/>
    <w:rsid w:val="00017411"/>
    <w:rsid w:val="000177DA"/>
    <w:rsid w:val="000179B7"/>
    <w:rsid w:val="00017A31"/>
    <w:rsid w:val="00017E55"/>
    <w:rsid w:val="0002025C"/>
    <w:rsid w:val="0002053C"/>
    <w:rsid w:val="00020D17"/>
    <w:rsid w:val="00020E90"/>
    <w:rsid w:val="00021313"/>
    <w:rsid w:val="00021859"/>
    <w:rsid w:val="000218A9"/>
    <w:rsid w:val="000228C2"/>
    <w:rsid w:val="00022BFE"/>
    <w:rsid w:val="00022C78"/>
    <w:rsid w:val="00023147"/>
    <w:rsid w:val="000232CC"/>
    <w:rsid w:val="000239F0"/>
    <w:rsid w:val="00023A54"/>
    <w:rsid w:val="00023B2C"/>
    <w:rsid w:val="00023DC9"/>
    <w:rsid w:val="00024B6B"/>
    <w:rsid w:val="00025071"/>
    <w:rsid w:val="00025137"/>
    <w:rsid w:val="000251D1"/>
    <w:rsid w:val="000252C9"/>
    <w:rsid w:val="00025442"/>
    <w:rsid w:val="00025616"/>
    <w:rsid w:val="000256A2"/>
    <w:rsid w:val="00025762"/>
    <w:rsid w:val="00025925"/>
    <w:rsid w:val="00025A7E"/>
    <w:rsid w:val="00025BC6"/>
    <w:rsid w:val="00025BD5"/>
    <w:rsid w:val="00025BFB"/>
    <w:rsid w:val="00025C1E"/>
    <w:rsid w:val="000260C3"/>
    <w:rsid w:val="00026218"/>
    <w:rsid w:val="00026974"/>
    <w:rsid w:val="00026C11"/>
    <w:rsid w:val="00026F4E"/>
    <w:rsid w:val="000270E4"/>
    <w:rsid w:val="000273E3"/>
    <w:rsid w:val="000278EA"/>
    <w:rsid w:val="00027903"/>
    <w:rsid w:val="00027B12"/>
    <w:rsid w:val="00027D76"/>
    <w:rsid w:val="00027E0C"/>
    <w:rsid w:val="00027F0E"/>
    <w:rsid w:val="000304A3"/>
    <w:rsid w:val="000304A9"/>
    <w:rsid w:val="00030699"/>
    <w:rsid w:val="00030885"/>
    <w:rsid w:val="00030B60"/>
    <w:rsid w:val="00030C32"/>
    <w:rsid w:val="000310D2"/>
    <w:rsid w:val="000311FB"/>
    <w:rsid w:val="000317A2"/>
    <w:rsid w:val="0003196C"/>
    <w:rsid w:val="00031FDC"/>
    <w:rsid w:val="00032134"/>
    <w:rsid w:val="00032B66"/>
    <w:rsid w:val="0003328F"/>
    <w:rsid w:val="0003336F"/>
    <w:rsid w:val="000339B4"/>
    <w:rsid w:val="000339BE"/>
    <w:rsid w:val="00033C97"/>
    <w:rsid w:val="00033CDD"/>
    <w:rsid w:val="00033D56"/>
    <w:rsid w:val="00033F29"/>
    <w:rsid w:val="00034123"/>
    <w:rsid w:val="00034469"/>
    <w:rsid w:val="00034B9C"/>
    <w:rsid w:val="00034D22"/>
    <w:rsid w:val="00034D52"/>
    <w:rsid w:val="0003503D"/>
    <w:rsid w:val="000350E1"/>
    <w:rsid w:val="0003561B"/>
    <w:rsid w:val="00035AA0"/>
    <w:rsid w:val="00035E0B"/>
    <w:rsid w:val="00035E94"/>
    <w:rsid w:val="00035FB0"/>
    <w:rsid w:val="00036097"/>
    <w:rsid w:val="00036168"/>
    <w:rsid w:val="00036244"/>
    <w:rsid w:val="00036350"/>
    <w:rsid w:val="000363D8"/>
    <w:rsid w:val="00036412"/>
    <w:rsid w:val="000365F4"/>
    <w:rsid w:val="000368EF"/>
    <w:rsid w:val="00036982"/>
    <w:rsid w:val="00036B58"/>
    <w:rsid w:val="0003732B"/>
    <w:rsid w:val="00037645"/>
    <w:rsid w:val="000378A9"/>
    <w:rsid w:val="00037948"/>
    <w:rsid w:val="00037977"/>
    <w:rsid w:val="00037A05"/>
    <w:rsid w:val="00037AD8"/>
    <w:rsid w:val="00037B4C"/>
    <w:rsid w:val="00037D50"/>
    <w:rsid w:val="00037F6B"/>
    <w:rsid w:val="0004000D"/>
    <w:rsid w:val="00040193"/>
    <w:rsid w:val="00040409"/>
    <w:rsid w:val="00040423"/>
    <w:rsid w:val="0004086A"/>
    <w:rsid w:val="00040A81"/>
    <w:rsid w:val="00040E39"/>
    <w:rsid w:val="00040E70"/>
    <w:rsid w:val="00040FA2"/>
    <w:rsid w:val="000413D6"/>
    <w:rsid w:val="00041450"/>
    <w:rsid w:val="000414D4"/>
    <w:rsid w:val="000416B8"/>
    <w:rsid w:val="00041975"/>
    <w:rsid w:val="000419F1"/>
    <w:rsid w:val="00041B8C"/>
    <w:rsid w:val="00041C2C"/>
    <w:rsid w:val="00041CA1"/>
    <w:rsid w:val="00041D04"/>
    <w:rsid w:val="00041DC0"/>
    <w:rsid w:val="00042028"/>
    <w:rsid w:val="00042349"/>
    <w:rsid w:val="000423BE"/>
    <w:rsid w:val="00042669"/>
    <w:rsid w:val="000429F0"/>
    <w:rsid w:val="00042D04"/>
    <w:rsid w:val="00042DFA"/>
    <w:rsid w:val="00042E50"/>
    <w:rsid w:val="00042E59"/>
    <w:rsid w:val="00042E85"/>
    <w:rsid w:val="000430DE"/>
    <w:rsid w:val="0004383D"/>
    <w:rsid w:val="00043A63"/>
    <w:rsid w:val="00044179"/>
    <w:rsid w:val="00044267"/>
    <w:rsid w:val="0004488E"/>
    <w:rsid w:val="00044918"/>
    <w:rsid w:val="000450DB"/>
    <w:rsid w:val="00045544"/>
    <w:rsid w:val="00045739"/>
    <w:rsid w:val="00045746"/>
    <w:rsid w:val="0004584F"/>
    <w:rsid w:val="00045959"/>
    <w:rsid w:val="000459B8"/>
    <w:rsid w:val="000459E3"/>
    <w:rsid w:val="000459EC"/>
    <w:rsid w:val="00045A54"/>
    <w:rsid w:val="00045C30"/>
    <w:rsid w:val="00045CE6"/>
    <w:rsid w:val="00045D8D"/>
    <w:rsid w:val="00045EB1"/>
    <w:rsid w:val="00045ED0"/>
    <w:rsid w:val="00045F53"/>
    <w:rsid w:val="000460EF"/>
    <w:rsid w:val="00046572"/>
    <w:rsid w:val="00046671"/>
    <w:rsid w:val="000469AE"/>
    <w:rsid w:val="00046B99"/>
    <w:rsid w:val="00047032"/>
    <w:rsid w:val="0004703B"/>
    <w:rsid w:val="00047531"/>
    <w:rsid w:val="0004780A"/>
    <w:rsid w:val="00047A6D"/>
    <w:rsid w:val="00047C6E"/>
    <w:rsid w:val="00047E2E"/>
    <w:rsid w:val="00047FD3"/>
    <w:rsid w:val="00050086"/>
    <w:rsid w:val="0005083D"/>
    <w:rsid w:val="000513C3"/>
    <w:rsid w:val="000513F2"/>
    <w:rsid w:val="00051489"/>
    <w:rsid w:val="00051983"/>
    <w:rsid w:val="000520F7"/>
    <w:rsid w:val="00052128"/>
    <w:rsid w:val="00052383"/>
    <w:rsid w:val="0005238C"/>
    <w:rsid w:val="000523C9"/>
    <w:rsid w:val="000526AB"/>
    <w:rsid w:val="000526CF"/>
    <w:rsid w:val="000528DA"/>
    <w:rsid w:val="00052B6D"/>
    <w:rsid w:val="00052C2C"/>
    <w:rsid w:val="00052D51"/>
    <w:rsid w:val="00052D5A"/>
    <w:rsid w:val="00052D6C"/>
    <w:rsid w:val="000535EB"/>
    <w:rsid w:val="000537CD"/>
    <w:rsid w:val="00053A9E"/>
    <w:rsid w:val="00053D8A"/>
    <w:rsid w:val="00053E4B"/>
    <w:rsid w:val="00053E89"/>
    <w:rsid w:val="00053EA0"/>
    <w:rsid w:val="0005411D"/>
    <w:rsid w:val="0005421D"/>
    <w:rsid w:val="000546A0"/>
    <w:rsid w:val="00054CFF"/>
    <w:rsid w:val="00054E0F"/>
    <w:rsid w:val="0005500B"/>
    <w:rsid w:val="00055237"/>
    <w:rsid w:val="0005527A"/>
    <w:rsid w:val="000555CB"/>
    <w:rsid w:val="0005572D"/>
    <w:rsid w:val="000557F1"/>
    <w:rsid w:val="00055D54"/>
    <w:rsid w:val="0005606E"/>
    <w:rsid w:val="000565CC"/>
    <w:rsid w:val="000569D2"/>
    <w:rsid w:val="00056EEA"/>
    <w:rsid w:val="00056F4B"/>
    <w:rsid w:val="00057886"/>
    <w:rsid w:val="00057C25"/>
    <w:rsid w:val="00057E59"/>
    <w:rsid w:val="00060223"/>
    <w:rsid w:val="0006039C"/>
    <w:rsid w:val="000605AF"/>
    <w:rsid w:val="000606B0"/>
    <w:rsid w:val="00060819"/>
    <w:rsid w:val="000609C6"/>
    <w:rsid w:val="00060A20"/>
    <w:rsid w:val="00060DC3"/>
    <w:rsid w:val="00061144"/>
    <w:rsid w:val="000611BA"/>
    <w:rsid w:val="00061AEA"/>
    <w:rsid w:val="00061BA6"/>
    <w:rsid w:val="00061C14"/>
    <w:rsid w:val="000620FA"/>
    <w:rsid w:val="000624CB"/>
    <w:rsid w:val="000626E2"/>
    <w:rsid w:val="000627FE"/>
    <w:rsid w:val="00062A1F"/>
    <w:rsid w:val="00062C6E"/>
    <w:rsid w:val="00062CE2"/>
    <w:rsid w:val="00062D77"/>
    <w:rsid w:val="00063168"/>
    <w:rsid w:val="000631D4"/>
    <w:rsid w:val="000632C2"/>
    <w:rsid w:val="000632CB"/>
    <w:rsid w:val="000633F6"/>
    <w:rsid w:val="000634F3"/>
    <w:rsid w:val="000635DC"/>
    <w:rsid w:val="00063890"/>
    <w:rsid w:val="00063CEA"/>
    <w:rsid w:val="00063CF9"/>
    <w:rsid w:val="00063DE3"/>
    <w:rsid w:val="00064971"/>
    <w:rsid w:val="00064DEC"/>
    <w:rsid w:val="00065022"/>
    <w:rsid w:val="0006578E"/>
    <w:rsid w:val="00065982"/>
    <w:rsid w:val="00065CE9"/>
    <w:rsid w:val="00065EF0"/>
    <w:rsid w:val="0006664D"/>
    <w:rsid w:val="0006684F"/>
    <w:rsid w:val="00066A86"/>
    <w:rsid w:val="00067696"/>
    <w:rsid w:val="00067805"/>
    <w:rsid w:val="00067C2B"/>
    <w:rsid w:val="00067E40"/>
    <w:rsid w:val="00070278"/>
    <w:rsid w:val="0007037B"/>
    <w:rsid w:val="000708F0"/>
    <w:rsid w:val="000709D2"/>
    <w:rsid w:val="00070C18"/>
    <w:rsid w:val="00070CEE"/>
    <w:rsid w:val="00070E21"/>
    <w:rsid w:val="00070EE5"/>
    <w:rsid w:val="0007150E"/>
    <w:rsid w:val="00071AE6"/>
    <w:rsid w:val="00072333"/>
    <w:rsid w:val="0007236D"/>
    <w:rsid w:val="000723EF"/>
    <w:rsid w:val="0007245A"/>
    <w:rsid w:val="0007254B"/>
    <w:rsid w:val="00072A79"/>
    <w:rsid w:val="00072C2C"/>
    <w:rsid w:val="00072D6C"/>
    <w:rsid w:val="0007300A"/>
    <w:rsid w:val="0007330C"/>
    <w:rsid w:val="00074171"/>
    <w:rsid w:val="00074896"/>
    <w:rsid w:val="00074B0C"/>
    <w:rsid w:val="000755AF"/>
    <w:rsid w:val="000756DE"/>
    <w:rsid w:val="0007577A"/>
    <w:rsid w:val="00075873"/>
    <w:rsid w:val="00075E0E"/>
    <w:rsid w:val="00075E44"/>
    <w:rsid w:val="00075EF8"/>
    <w:rsid w:val="00075FD1"/>
    <w:rsid w:val="00076579"/>
    <w:rsid w:val="00076BD5"/>
    <w:rsid w:val="00076DC1"/>
    <w:rsid w:val="000778A7"/>
    <w:rsid w:val="00077979"/>
    <w:rsid w:val="00077FFB"/>
    <w:rsid w:val="000801D0"/>
    <w:rsid w:val="00080467"/>
    <w:rsid w:val="000808A6"/>
    <w:rsid w:val="00080B9A"/>
    <w:rsid w:val="00080E05"/>
    <w:rsid w:val="00080F18"/>
    <w:rsid w:val="0008127F"/>
    <w:rsid w:val="000815B1"/>
    <w:rsid w:val="000815B2"/>
    <w:rsid w:val="00081657"/>
    <w:rsid w:val="00081A11"/>
    <w:rsid w:val="00082590"/>
    <w:rsid w:val="00082836"/>
    <w:rsid w:val="00082992"/>
    <w:rsid w:val="0008304F"/>
    <w:rsid w:val="0008331F"/>
    <w:rsid w:val="000834BA"/>
    <w:rsid w:val="000834CC"/>
    <w:rsid w:val="00083993"/>
    <w:rsid w:val="00083F42"/>
    <w:rsid w:val="00083F80"/>
    <w:rsid w:val="000840E4"/>
    <w:rsid w:val="00084648"/>
    <w:rsid w:val="0008472B"/>
    <w:rsid w:val="0008474E"/>
    <w:rsid w:val="00084844"/>
    <w:rsid w:val="00084A63"/>
    <w:rsid w:val="00084F09"/>
    <w:rsid w:val="00084FF0"/>
    <w:rsid w:val="00085238"/>
    <w:rsid w:val="00085646"/>
    <w:rsid w:val="00085A5E"/>
    <w:rsid w:val="00085C32"/>
    <w:rsid w:val="00085DF1"/>
    <w:rsid w:val="00085F8E"/>
    <w:rsid w:val="0008607D"/>
    <w:rsid w:val="000865FE"/>
    <w:rsid w:val="00086A5E"/>
    <w:rsid w:val="00086D69"/>
    <w:rsid w:val="00087062"/>
    <w:rsid w:val="00087096"/>
    <w:rsid w:val="00087577"/>
    <w:rsid w:val="00087787"/>
    <w:rsid w:val="000904FF"/>
    <w:rsid w:val="0009062D"/>
    <w:rsid w:val="00090814"/>
    <w:rsid w:val="00090EE5"/>
    <w:rsid w:val="0009113A"/>
    <w:rsid w:val="00091284"/>
    <w:rsid w:val="00091304"/>
    <w:rsid w:val="00091510"/>
    <w:rsid w:val="0009158E"/>
    <w:rsid w:val="0009183E"/>
    <w:rsid w:val="00091D9B"/>
    <w:rsid w:val="0009200A"/>
    <w:rsid w:val="000925C8"/>
    <w:rsid w:val="000925D4"/>
    <w:rsid w:val="00092932"/>
    <w:rsid w:val="00093163"/>
    <w:rsid w:val="00093230"/>
    <w:rsid w:val="00093A49"/>
    <w:rsid w:val="00094389"/>
    <w:rsid w:val="000946BC"/>
    <w:rsid w:val="000946D5"/>
    <w:rsid w:val="000949F3"/>
    <w:rsid w:val="00094AAB"/>
    <w:rsid w:val="000956BE"/>
    <w:rsid w:val="0009573F"/>
    <w:rsid w:val="00095744"/>
    <w:rsid w:val="00095752"/>
    <w:rsid w:val="00095A0A"/>
    <w:rsid w:val="00095B0B"/>
    <w:rsid w:val="000963AF"/>
    <w:rsid w:val="0009687E"/>
    <w:rsid w:val="000968AA"/>
    <w:rsid w:val="000972E9"/>
    <w:rsid w:val="000972F9"/>
    <w:rsid w:val="000973F6"/>
    <w:rsid w:val="00097C64"/>
    <w:rsid w:val="00097F23"/>
    <w:rsid w:val="000A0311"/>
    <w:rsid w:val="000A04F8"/>
    <w:rsid w:val="000A0BF6"/>
    <w:rsid w:val="000A0CC4"/>
    <w:rsid w:val="000A0D7C"/>
    <w:rsid w:val="000A0DBF"/>
    <w:rsid w:val="000A0E43"/>
    <w:rsid w:val="000A10EB"/>
    <w:rsid w:val="000A13CC"/>
    <w:rsid w:val="000A14E0"/>
    <w:rsid w:val="000A1A4A"/>
    <w:rsid w:val="000A1B09"/>
    <w:rsid w:val="000A1EF3"/>
    <w:rsid w:val="000A270C"/>
    <w:rsid w:val="000A28F2"/>
    <w:rsid w:val="000A2931"/>
    <w:rsid w:val="000A2FEC"/>
    <w:rsid w:val="000A31B9"/>
    <w:rsid w:val="000A370E"/>
    <w:rsid w:val="000A3813"/>
    <w:rsid w:val="000A3A8D"/>
    <w:rsid w:val="000A3B94"/>
    <w:rsid w:val="000A3F15"/>
    <w:rsid w:val="000A4042"/>
    <w:rsid w:val="000A44FF"/>
    <w:rsid w:val="000A4773"/>
    <w:rsid w:val="000A4835"/>
    <w:rsid w:val="000A49D1"/>
    <w:rsid w:val="000A4A0C"/>
    <w:rsid w:val="000A52DB"/>
    <w:rsid w:val="000A5654"/>
    <w:rsid w:val="000A5893"/>
    <w:rsid w:val="000A58DF"/>
    <w:rsid w:val="000A5990"/>
    <w:rsid w:val="000A5BAD"/>
    <w:rsid w:val="000A663C"/>
    <w:rsid w:val="000A6CE7"/>
    <w:rsid w:val="000A704C"/>
    <w:rsid w:val="000A70E3"/>
    <w:rsid w:val="000A7206"/>
    <w:rsid w:val="000A7278"/>
    <w:rsid w:val="000A78B4"/>
    <w:rsid w:val="000A790A"/>
    <w:rsid w:val="000A7F8E"/>
    <w:rsid w:val="000B02FD"/>
    <w:rsid w:val="000B0981"/>
    <w:rsid w:val="000B0A24"/>
    <w:rsid w:val="000B0B73"/>
    <w:rsid w:val="000B0ECB"/>
    <w:rsid w:val="000B1794"/>
    <w:rsid w:val="000B1861"/>
    <w:rsid w:val="000B1C6E"/>
    <w:rsid w:val="000B208D"/>
    <w:rsid w:val="000B2272"/>
    <w:rsid w:val="000B238A"/>
    <w:rsid w:val="000B281E"/>
    <w:rsid w:val="000B2844"/>
    <w:rsid w:val="000B291C"/>
    <w:rsid w:val="000B293A"/>
    <w:rsid w:val="000B298C"/>
    <w:rsid w:val="000B2A2A"/>
    <w:rsid w:val="000B2CC2"/>
    <w:rsid w:val="000B347C"/>
    <w:rsid w:val="000B350B"/>
    <w:rsid w:val="000B36C8"/>
    <w:rsid w:val="000B3F41"/>
    <w:rsid w:val="000B4088"/>
    <w:rsid w:val="000B4338"/>
    <w:rsid w:val="000B48B3"/>
    <w:rsid w:val="000B4DF2"/>
    <w:rsid w:val="000B4F12"/>
    <w:rsid w:val="000B506E"/>
    <w:rsid w:val="000B52EB"/>
    <w:rsid w:val="000B530A"/>
    <w:rsid w:val="000B55AC"/>
    <w:rsid w:val="000B5BEC"/>
    <w:rsid w:val="000B627F"/>
    <w:rsid w:val="000B643E"/>
    <w:rsid w:val="000B65C8"/>
    <w:rsid w:val="000B6684"/>
    <w:rsid w:val="000B6A6D"/>
    <w:rsid w:val="000B6CA6"/>
    <w:rsid w:val="000B6CB6"/>
    <w:rsid w:val="000B6D18"/>
    <w:rsid w:val="000B702D"/>
    <w:rsid w:val="000B7737"/>
    <w:rsid w:val="000B7986"/>
    <w:rsid w:val="000B799A"/>
    <w:rsid w:val="000B7CC0"/>
    <w:rsid w:val="000B7D3D"/>
    <w:rsid w:val="000C06AC"/>
    <w:rsid w:val="000C075B"/>
    <w:rsid w:val="000C0C51"/>
    <w:rsid w:val="000C0CD0"/>
    <w:rsid w:val="000C16BA"/>
    <w:rsid w:val="000C18AF"/>
    <w:rsid w:val="000C1AC0"/>
    <w:rsid w:val="000C1F0C"/>
    <w:rsid w:val="000C2154"/>
    <w:rsid w:val="000C22F0"/>
    <w:rsid w:val="000C24A9"/>
    <w:rsid w:val="000C255C"/>
    <w:rsid w:val="000C263D"/>
    <w:rsid w:val="000C2CF6"/>
    <w:rsid w:val="000C2D44"/>
    <w:rsid w:val="000C2FE0"/>
    <w:rsid w:val="000C37D1"/>
    <w:rsid w:val="000C3C0B"/>
    <w:rsid w:val="000C4272"/>
    <w:rsid w:val="000C4328"/>
    <w:rsid w:val="000C434F"/>
    <w:rsid w:val="000C4763"/>
    <w:rsid w:val="000C53D9"/>
    <w:rsid w:val="000C59EE"/>
    <w:rsid w:val="000C5AB6"/>
    <w:rsid w:val="000C5B48"/>
    <w:rsid w:val="000C5B4E"/>
    <w:rsid w:val="000C5E7A"/>
    <w:rsid w:val="000C6279"/>
    <w:rsid w:val="000C68C4"/>
    <w:rsid w:val="000C6E29"/>
    <w:rsid w:val="000C6F3D"/>
    <w:rsid w:val="000C7253"/>
    <w:rsid w:val="000C7601"/>
    <w:rsid w:val="000C76C6"/>
    <w:rsid w:val="000C7BE5"/>
    <w:rsid w:val="000C7E84"/>
    <w:rsid w:val="000D0264"/>
    <w:rsid w:val="000D0298"/>
    <w:rsid w:val="000D035A"/>
    <w:rsid w:val="000D072C"/>
    <w:rsid w:val="000D0AF3"/>
    <w:rsid w:val="000D0BB0"/>
    <w:rsid w:val="000D0DFB"/>
    <w:rsid w:val="000D0F6F"/>
    <w:rsid w:val="000D1634"/>
    <w:rsid w:val="000D17EF"/>
    <w:rsid w:val="000D1B90"/>
    <w:rsid w:val="000D1EA4"/>
    <w:rsid w:val="000D1EC1"/>
    <w:rsid w:val="000D2374"/>
    <w:rsid w:val="000D237E"/>
    <w:rsid w:val="000D274C"/>
    <w:rsid w:val="000D2A67"/>
    <w:rsid w:val="000D2AB8"/>
    <w:rsid w:val="000D2F3A"/>
    <w:rsid w:val="000D3327"/>
    <w:rsid w:val="000D347B"/>
    <w:rsid w:val="000D36E1"/>
    <w:rsid w:val="000D3AF7"/>
    <w:rsid w:val="000D3B94"/>
    <w:rsid w:val="000D3BB5"/>
    <w:rsid w:val="000D3D21"/>
    <w:rsid w:val="000D3DB9"/>
    <w:rsid w:val="000D45B1"/>
    <w:rsid w:val="000D45DF"/>
    <w:rsid w:val="000D463E"/>
    <w:rsid w:val="000D49C9"/>
    <w:rsid w:val="000D4A47"/>
    <w:rsid w:val="000D4EAA"/>
    <w:rsid w:val="000D5172"/>
    <w:rsid w:val="000D53FC"/>
    <w:rsid w:val="000D5455"/>
    <w:rsid w:val="000D56C4"/>
    <w:rsid w:val="000D56F3"/>
    <w:rsid w:val="000D5798"/>
    <w:rsid w:val="000D5ED6"/>
    <w:rsid w:val="000D66C2"/>
    <w:rsid w:val="000D6C7D"/>
    <w:rsid w:val="000D6E27"/>
    <w:rsid w:val="000D6ED1"/>
    <w:rsid w:val="000D7367"/>
    <w:rsid w:val="000D79F6"/>
    <w:rsid w:val="000D7D77"/>
    <w:rsid w:val="000D7D9D"/>
    <w:rsid w:val="000E027B"/>
    <w:rsid w:val="000E04CA"/>
    <w:rsid w:val="000E051B"/>
    <w:rsid w:val="000E0781"/>
    <w:rsid w:val="000E0B1C"/>
    <w:rsid w:val="000E0C2D"/>
    <w:rsid w:val="000E0C47"/>
    <w:rsid w:val="000E0CCA"/>
    <w:rsid w:val="000E0D00"/>
    <w:rsid w:val="000E0EEB"/>
    <w:rsid w:val="000E145E"/>
    <w:rsid w:val="000E1ADB"/>
    <w:rsid w:val="000E1CD9"/>
    <w:rsid w:val="000E1E57"/>
    <w:rsid w:val="000E1F19"/>
    <w:rsid w:val="000E2193"/>
    <w:rsid w:val="000E22FA"/>
    <w:rsid w:val="000E232F"/>
    <w:rsid w:val="000E2438"/>
    <w:rsid w:val="000E2646"/>
    <w:rsid w:val="000E2683"/>
    <w:rsid w:val="000E2AEF"/>
    <w:rsid w:val="000E2F31"/>
    <w:rsid w:val="000E32FB"/>
    <w:rsid w:val="000E357F"/>
    <w:rsid w:val="000E36B0"/>
    <w:rsid w:val="000E429E"/>
    <w:rsid w:val="000E4756"/>
    <w:rsid w:val="000E49C9"/>
    <w:rsid w:val="000E4B00"/>
    <w:rsid w:val="000E4CF8"/>
    <w:rsid w:val="000E512B"/>
    <w:rsid w:val="000E5179"/>
    <w:rsid w:val="000E562E"/>
    <w:rsid w:val="000E582A"/>
    <w:rsid w:val="000E5940"/>
    <w:rsid w:val="000E5ADB"/>
    <w:rsid w:val="000E5B58"/>
    <w:rsid w:val="000E5CC1"/>
    <w:rsid w:val="000E5F67"/>
    <w:rsid w:val="000E6926"/>
    <w:rsid w:val="000E6B65"/>
    <w:rsid w:val="000E6C65"/>
    <w:rsid w:val="000E6F9C"/>
    <w:rsid w:val="000E73B7"/>
    <w:rsid w:val="000E7700"/>
    <w:rsid w:val="000E7B89"/>
    <w:rsid w:val="000E7C5C"/>
    <w:rsid w:val="000F0169"/>
    <w:rsid w:val="000F073F"/>
    <w:rsid w:val="000F092F"/>
    <w:rsid w:val="000F09B1"/>
    <w:rsid w:val="000F0E9C"/>
    <w:rsid w:val="000F126B"/>
    <w:rsid w:val="000F15F7"/>
    <w:rsid w:val="000F197E"/>
    <w:rsid w:val="000F1AB6"/>
    <w:rsid w:val="000F1F13"/>
    <w:rsid w:val="000F20C8"/>
    <w:rsid w:val="000F245C"/>
    <w:rsid w:val="000F2648"/>
    <w:rsid w:val="000F273E"/>
    <w:rsid w:val="000F2929"/>
    <w:rsid w:val="000F3031"/>
    <w:rsid w:val="000F32ED"/>
    <w:rsid w:val="000F393B"/>
    <w:rsid w:val="000F3DFF"/>
    <w:rsid w:val="000F4083"/>
    <w:rsid w:val="000F40FF"/>
    <w:rsid w:val="000F4906"/>
    <w:rsid w:val="000F4D1E"/>
    <w:rsid w:val="000F4DA2"/>
    <w:rsid w:val="000F4ED3"/>
    <w:rsid w:val="000F4F4D"/>
    <w:rsid w:val="000F5756"/>
    <w:rsid w:val="000F5B2F"/>
    <w:rsid w:val="000F5B35"/>
    <w:rsid w:val="000F5B5C"/>
    <w:rsid w:val="000F5CDA"/>
    <w:rsid w:val="000F5F50"/>
    <w:rsid w:val="000F5F54"/>
    <w:rsid w:val="000F619A"/>
    <w:rsid w:val="000F6846"/>
    <w:rsid w:val="000F74B5"/>
    <w:rsid w:val="000F74EB"/>
    <w:rsid w:val="000F78C3"/>
    <w:rsid w:val="000F7C6E"/>
    <w:rsid w:val="001000A1"/>
    <w:rsid w:val="001002B2"/>
    <w:rsid w:val="001004A5"/>
    <w:rsid w:val="00100D69"/>
    <w:rsid w:val="00100D82"/>
    <w:rsid w:val="001011D7"/>
    <w:rsid w:val="001012D8"/>
    <w:rsid w:val="0010161D"/>
    <w:rsid w:val="00101661"/>
    <w:rsid w:val="00101E8F"/>
    <w:rsid w:val="00102380"/>
    <w:rsid w:val="001024C7"/>
    <w:rsid w:val="0010255B"/>
    <w:rsid w:val="0010274E"/>
    <w:rsid w:val="00102A99"/>
    <w:rsid w:val="00102B5D"/>
    <w:rsid w:val="00102CE3"/>
    <w:rsid w:val="00103015"/>
    <w:rsid w:val="00103160"/>
    <w:rsid w:val="001032D4"/>
    <w:rsid w:val="001034D6"/>
    <w:rsid w:val="001035C1"/>
    <w:rsid w:val="00103B34"/>
    <w:rsid w:val="00103BCE"/>
    <w:rsid w:val="00103CEA"/>
    <w:rsid w:val="00103D98"/>
    <w:rsid w:val="00103F7C"/>
    <w:rsid w:val="00103FBA"/>
    <w:rsid w:val="001043F1"/>
    <w:rsid w:val="0010445B"/>
    <w:rsid w:val="00104489"/>
    <w:rsid w:val="00104E17"/>
    <w:rsid w:val="00104F70"/>
    <w:rsid w:val="00105069"/>
    <w:rsid w:val="00105580"/>
    <w:rsid w:val="00105926"/>
    <w:rsid w:val="00105B1C"/>
    <w:rsid w:val="00105E54"/>
    <w:rsid w:val="00105F8D"/>
    <w:rsid w:val="001063CB"/>
    <w:rsid w:val="00106407"/>
    <w:rsid w:val="00106B9F"/>
    <w:rsid w:val="00106CB3"/>
    <w:rsid w:val="00106D52"/>
    <w:rsid w:val="00106EF9"/>
    <w:rsid w:val="00107334"/>
    <w:rsid w:val="00107363"/>
    <w:rsid w:val="00107741"/>
    <w:rsid w:val="001077A7"/>
    <w:rsid w:val="001078D5"/>
    <w:rsid w:val="00107AB3"/>
    <w:rsid w:val="00110050"/>
    <w:rsid w:val="001104B2"/>
    <w:rsid w:val="00110958"/>
    <w:rsid w:val="00110A2E"/>
    <w:rsid w:val="00110D5B"/>
    <w:rsid w:val="00110FBF"/>
    <w:rsid w:val="00111A50"/>
    <w:rsid w:val="00112371"/>
    <w:rsid w:val="0011269F"/>
    <w:rsid w:val="00112A0C"/>
    <w:rsid w:val="00112B7B"/>
    <w:rsid w:val="00112BED"/>
    <w:rsid w:val="001130C8"/>
    <w:rsid w:val="001133E4"/>
    <w:rsid w:val="001133F1"/>
    <w:rsid w:val="001135E0"/>
    <w:rsid w:val="00114032"/>
    <w:rsid w:val="0011418A"/>
    <w:rsid w:val="00114640"/>
    <w:rsid w:val="0011486F"/>
    <w:rsid w:val="00114AE3"/>
    <w:rsid w:val="00114EC4"/>
    <w:rsid w:val="00115197"/>
    <w:rsid w:val="0011526A"/>
    <w:rsid w:val="0011593E"/>
    <w:rsid w:val="00115CD7"/>
    <w:rsid w:val="00115DDE"/>
    <w:rsid w:val="00116140"/>
    <w:rsid w:val="0011634D"/>
    <w:rsid w:val="00116377"/>
    <w:rsid w:val="0011661D"/>
    <w:rsid w:val="00116795"/>
    <w:rsid w:val="00116A80"/>
    <w:rsid w:val="00116EAC"/>
    <w:rsid w:val="00116EC7"/>
    <w:rsid w:val="00117606"/>
    <w:rsid w:val="00117722"/>
    <w:rsid w:val="001178E3"/>
    <w:rsid w:val="0011796A"/>
    <w:rsid w:val="00117CA6"/>
    <w:rsid w:val="00117DBC"/>
    <w:rsid w:val="00117F1A"/>
    <w:rsid w:val="00120111"/>
    <w:rsid w:val="00120219"/>
    <w:rsid w:val="00120298"/>
    <w:rsid w:val="00120378"/>
    <w:rsid w:val="0012038A"/>
    <w:rsid w:val="00120618"/>
    <w:rsid w:val="00120638"/>
    <w:rsid w:val="00120673"/>
    <w:rsid w:val="0012079B"/>
    <w:rsid w:val="0012096C"/>
    <w:rsid w:val="00120A5B"/>
    <w:rsid w:val="00120C94"/>
    <w:rsid w:val="00120DFD"/>
    <w:rsid w:val="00121228"/>
    <w:rsid w:val="0012188C"/>
    <w:rsid w:val="0012203B"/>
    <w:rsid w:val="001225C6"/>
    <w:rsid w:val="00122F1A"/>
    <w:rsid w:val="001230C9"/>
    <w:rsid w:val="001232FC"/>
    <w:rsid w:val="00123341"/>
    <w:rsid w:val="00123C1A"/>
    <w:rsid w:val="0012406B"/>
    <w:rsid w:val="00124299"/>
    <w:rsid w:val="001244AB"/>
    <w:rsid w:val="00124BCF"/>
    <w:rsid w:val="0012503C"/>
    <w:rsid w:val="0012522C"/>
    <w:rsid w:val="001252F0"/>
    <w:rsid w:val="00125473"/>
    <w:rsid w:val="0012550C"/>
    <w:rsid w:val="001255A3"/>
    <w:rsid w:val="00125B12"/>
    <w:rsid w:val="00125CCF"/>
    <w:rsid w:val="00125E19"/>
    <w:rsid w:val="00125E9B"/>
    <w:rsid w:val="00125EA5"/>
    <w:rsid w:val="0012647E"/>
    <w:rsid w:val="001265A6"/>
    <w:rsid w:val="00126945"/>
    <w:rsid w:val="00126AFB"/>
    <w:rsid w:val="00126B05"/>
    <w:rsid w:val="00126C2E"/>
    <w:rsid w:val="00126EAD"/>
    <w:rsid w:val="0012718B"/>
    <w:rsid w:val="00127223"/>
    <w:rsid w:val="0012737F"/>
    <w:rsid w:val="0012776C"/>
    <w:rsid w:val="001277D3"/>
    <w:rsid w:val="001278DF"/>
    <w:rsid w:val="00127D56"/>
    <w:rsid w:val="001301E8"/>
    <w:rsid w:val="00130AA0"/>
    <w:rsid w:val="00130D56"/>
    <w:rsid w:val="00130F1A"/>
    <w:rsid w:val="00131130"/>
    <w:rsid w:val="00131317"/>
    <w:rsid w:val="0013200E"/>
    <w:rsid w:val="00132909"/>
    <w:rsid w:val="00132A28"/>
    <w:rsid w:val="00132AB0"/>
    <w:rsid w:val="00132B1C"/>
    <w:rsid w:val="00132B44"/>
    <w:rsid w:val="00133162"/>
    <w:rsid w:val="0013346B"/>
    <w:rsid w:val="00133978"/>
    <w:rsid w:val="00133C75"/>
    <w:rsid w:val="001340E7"/>
    <w:rsid w:val="00134287"/>
    <w:rsid w:val="0013491C"/>
    <w:rsid w:val="001349B2"/>
    <w:rsid w:val="00134C59"/>
    <w:rsid w:val="00135274"/>
    <w:rsid w:val="0013561F"/>
    <w:rsid w:val="00135823"/>
    <w:rsid w:val="00135B7D"/>
    <w:rsid w:val="00135C9A"/>
    <w:rsid w:val="0013653A"/>
    <w:rsid w:val="0013659F"/>
    <w:rsid w:val="0013675C"/>
    <w:rsid w:val="00136C1F"/>
    <w:rsid w:val="00136CC5"/>
    <w:rsid w:val="00136DAD"/>
    <w:rsid w:val="00137232"/>
    <w:rsid w:val="00137386"/>
    <w:rsid w:val="001376E7"/>
    <w:rsid w:val="00137806"/>
    <w:rsid w:val="001379A8"/>
    <w:rsid w:val="00137A81"/>
    <w:rsid w:val="00137B0D"/>
    <w:rsid w:val="00137C25"/>
    <w:rsid w:val="00137CF9"/>
    <w:rsid w:val="00137E05"/>
    <w:rsid w:val="001402AA"/>
    <w:rsid w:val="001404AA"/>
    <w:rsid w:val="00140810"/>
    <w:rsid w:val="00140B32"/>
    <w:rsid w:val="00140C91"/>
    <w:rsid w:val="00140F12"/>
    <w:rsid w:val="001413CD"/>
    <w:rsid w:val="001413EC"/>
    <w:rsid w:val="001414B4"/>
    <w:rsid w:val="001414FD"/>
    <w:rsid w:val="0014161C"/>
    <w:rsid w:val="00141A83"/>
    <w:rsid w:val="00141A95"/>
    <w:rsid w:val="00141B5C"/>
    <w:rsid w:val="00142347"/>
    <w:rsid w:val="001424F8"/>
    <w:rsid w:val="001427AC"/>
    <w:rsid w:val="00142D31"/>
    <w:rsid w:val="00142E18"/>
    <w:rsid w:val="0014322D"/>
    <w:rsid w:val="0014329F"/>
    <w:rsid w:val="001432CB"/>
    <w:rsid w:val="00143315"/>
    <w:rsid w:val="001436C1"/>
    <w:rsid w:val="001436F9"/>
    <w:rsid w:val="00143955"/>
    <w:rsid w:val="00143CD6"/>
    <w:rsid w:val="00144450"/>
    <w:rsid w:val="001447EF"/>
    <w:rsid w:val="00144A47"/>
    <w:rsid w:val="00144C2D"/>
    <w:rsid w:val="00145147"/>
    <w:rsid w:val="00145563"/>
    <w:rsid w:val="001455C9"/>
    <w:rsid w:val="001455D6"/>
    <w:rsid w:val="00145868"/>
    <w:rsid w:val="001459A5"/>
    <w:rsid w:val="0014662A"/>
    <w:rsid w:val="001468C6"/>
    <w:rsid w:val="001469B0"/>
    <w:rsid w:val="00146AB3"/>
    <w:rsid w:val="00146C03"/>
    <w:rsid w:val="00146C29"/>
    <w:rsid w:val="00146D4E"/>
    <w:rsid w:val="00146D52"/>
    <w:rsid w:val="00147787"/>
    <w:rsid w:val="001477C0"/>
    <w:rsid w:val="00147B83"/>
    <w:rsid w:val="00150131"/>
    <w:rsid w:val="00150439"/>
    <w:rsid w:val="0015095E"/>
    <w:rsid w:val="00150A00"/>
    <w:rsid w:val="00150CB7"/>
    <w:rsid w:val="00150D89"/>
    <w:rsid w:val="001510FF"/>
    <w:rsid w:val="001512FF"/>
    <w:rsid w:val="001516D3"/>
    <w:rsid w:val="0015175B"/>
    <w:rsid w:val="0015178A"/>
    <w:rsid w:val="00151AB0"/>
    <w:rsid w:val="00151B0C"/>
    <w:rsid w:val="00151B1B"/>
    <w:rsid w:val="00151C17"/>
    <w:rsid w:val="00151C84"/>
    <w:rsid w:val="00151DCA"/>
    <w:rsid w:val="00151F76"/>
    <w:rsid w:val="001520ED"/>
    <w:rsid w:val="0015238D"/>
    <w:rsid w:val="00152461"/>
    <w:rsid w:val="0015296C"/>
    <w:rsid w:val="00152B33"/>
    <w:rsid w:val="0015311C"/>
    <w:rsid w:val="00153133"/>
    <w:rsid w:val="00153180"/>
    <w:rsid w:val="001537C4"/>
    <w:rsid w:val="00153887"/>
    <w:rsid w:val="00153CE9"/>
    <w:rsid w:val="00153CF8"/>
    <w:rsid w:val="00153D05"/>
    <w:rsid w:val="00153EDA"/>
    <w:rsid w:val="00153F6F"/>
    <w:rsid w:val="00154766"/>
    <w:rsid w:val="001548C7"/>
    <w:rsid w:val="00154915"/>
    <w:rsid w:val="00154FB4"/>
    <w:rsid w:val="0015529D"/>
    <w:rsid w:val="001554AC"/>
    <w:rsid w:val="001555AE"/>
    <w:rsid w:val="001555C2"/>
    <w:rsid w:val="001556A1"/>
    <w:rsid w:val="001558D9"/>
    <w:rsid w:val="00155BF1"/>
    <w:rsid w:val="00155E43"/>
    <w:rsid w:val="00156210"/>
    <w:rsid w:val="0015636F"/>
    <w:rsid w:val="0015646D"/>
    <w:rsid w:val="001565FB"/>
    <w:rsid w:val="00156756"/>
    <w:rsid w:val="001570AD"/>
    <w:rsid w:val="001573A7"/>
    <w:rsid w:val="0015782A"/>
    <w:rsid w:val="00157B9C"/>
    <w:rsid w:val="00157C08"/>
    <w:rsid w:val="00157FA2"/>
    <w:rsid w:val="00160177"/>
    <w:rsid w:val="0016021F"/>
    <w:rsid w:val="001603BE"/>
    <w:rsid w:val="0016044A"/>
    <w:rsid w:val="00160474"/>
    <w:rsid w:val="00160520"/>
    <w:rsid w:val="0016057D"/>
    <w:rsid w:val="0016069C"/>
    <w:rsid w:val="00160B83"/>
    <w:rsid w:val="0016150A"/>
    <w:rsid w:val="00161A9F"/>
    <w:rsid w:val="00161AAF"/>
    <w:rsid w:val="00161AFD"/>
    <w:rsid w:val="00161B47"/>
    <w:rsid w:val="00161D05"/>
    <w:rsid w:val="00161F02"/>
    <w:rsid w:val="001624D9"/>
    <w:rsid w:val="0016253E"/>
    <w:rsid w:val="00162AE6"/>
    <w:rsid w:val="00162F50"/>
    <w:rsid w:val="0016309A"/>
    <w:rsid w:val="001631C3"/>
    <w:rsid w:val="00163426"/>
    <w:rsid w:val="00163C66"/>
    <w:rsid w:val="00163CDF"/>
    <w:rsid w:val="00163FC8"/>
    <w:rsid w:val="00164906"/>
    <w:rsid w:val="00164996"/>
    <w:rsid w:val="00164DAF"/>
    <w:rsid w:val="00164DCA"/>
    <w:rsid w:val="001650EE"/>
    <w:rsid w:val="001653D8"/>
    <w:rsid w:val="00165533"/>
    <w:rsid w:val="00165893"/>
    <w:rsid w:val="00165B96"/>
    <w:rsid w:val="00165D29"/>
    <w:rsid w:val="00166318"/>
    <w:rsid w:val="0016663E"/>
    <w:rsid w:val="00166C85"/>
    <w:rsid w:val="00166D09"/>
    <w:rsid w:val="0016726E"/>
    <w:rsid w:val="00167288"/>
    <w:rsid w:val="001675C3"/>
    <w:rsid w:val="00167A01"/>
    <w:rsid w:val="00167CB1"/>
    <w:rsid w:val="00167E8E"/>
    <w:rsid w:val="00167FA9"/>
    <w:rsid w:val="001709BC"/>
    <w:rsid w:val="00170B93"/>
    <w:rsid w:val="00170CEE"/>
    <w:rsid w:val="00170DAE"/>
    <w:rsid w:val="0017105B"/>
    <w:rsid w:val="00171145"/>
    <w:rsid w:val="00171B99"/>
    <w:rsid w:val="00171C2D"/>
    <w:rsid w:val="00171EC2"/>
    <w:rsid w:val="00171FB5"/>
    <w:rsid w:val="00172001"/>
    <w:rsid w:val="0017200B"/>
    <w:rsid w:val="00172022"/>
    <w:rsid w:val="0017265E"/>
    <w:rsid w:val="00172AE7"/>
    <w:rsid w:val="0017331D"/>
    <w:rsid w:val="00173371"/>
    <w:rsid w:val="0017352C"/>
    <w:rsid w:val="00173985"/>
    <w:rsid w:val="00173F04"/>
    <w:rsid w:val="00173F63"/>
    <w:rsid w:val="0017448F"/>
    <w:rsid w:val="00174A62"/>
    <w:rsid w:val="00174D0A"/>
    <w:rsid w:val="00174D5F"/>
    <w:rsid w:val="00175676"/>
    <w:rsid w:val="001759F2"/>
    <w:rsid w:val="00175B76"/>
    <w:rsid w:val="00175D64"/>
    <w:rsid w:val="00175DF6"/>
    <w:rsid w:val="0017618E"/>
    <w:rsid w:val="0017647F"/>
    <w:rsid w:val="00176740"/>
    <w:rsid w:val="00176AF7"/>
    <w:rsid w:val="00176E2B"/>
    <w:rsid w:val="001770AF"/>
    <w:rsid w:val="001771A7"/>
    <w:rsid w:val="00177845"/>
    <w:rsid w:val="001801BC"/>
    <w:rsid w:val="001804DF"/>
    <w:rsid w:val="00180797"/>
    <w:rsid w:val="00180990"/>
    <w:rsid w:val="0018102F"/>
    <w:rsid w:val="00181067"/>
    <w:rsid w:val="00181337"/>
    <w:rsid w:val="0018147B"/>
    <w:rsid w:val="0018152A"/>
    <w:rsid w:val="001817D0"/>
    <w:rsid w:val="0018193F"/>
    <w:rsid w:val="00181CC7"/>
    <w:rsid w:val="00181DEA"/>
    <w:rsid w:val="0018214B"/>
    <w:rsid w:val="00182228"/>
    <w:rsid w:val="00182667"/>
    <w:rsid w:val="00182707"/>
    <w:rsid w:val="00182890"/>
    <w:rsid w:val="00182F5A"/>
    <w:rsid w:val="001835D4"/>
    <w:rsid w:val="00183BD5"/>
    <w:rsid w:val="00183C02"/>
    <w:rsid w:val="00184019"/>
    <w:rsid w:val="0018426E"/>
    <w:rsid w:val="001846A0"/>
    <w:rsid w:val="00184AAE"/>
    <w:rsid w:val="00184AFD"/>
    <w:rsid w:val="00185401"/>
    <w:rsid w:val="001855A0"/>
    <w:rsid w:val="001856BB"/>
    <w:rsid w:val="001857AF"/>
    <w:rsid w:val="00185A9D"/>
    <w:rsid w:val="00185B95"/>
    <w:rsid w:val="00185E3F"/>
    <w:rsid w:val="00185EB6"/>
    <w:rsid w:val="00186090"/>
    <w:rsid w:val="001863FF"/>
    <w:rsid w:val="00186C1C"/>
    <w:rsid w:val="00186CC3"/>
    <w:rsid w:val="00186DDA"/>
    <w:rsid w:val="00186F48"/>
    <w:rsid w:val="00187294"/>
    <w:rsid w:val="00187465"/>
    <w:rsid w:val="00187627"/>
    <w:rsid w:val="00187A11"/>
    <w:rsid w:val="00187CB3"/>
    <w:rsid w:val="001902AC"/>
    <w:rsid w:val="001903EC"/>
    <w:rsid w:val="00190B68"/>
    <w:rsid w:val="00190C02"/>
    <w:rsid w:val="00190ED7"/>
    <w:rsid w:val="0019151D"/>
    <w:rsid w:val="00191848"/>
    <w:rsid w:val="00191AFE"/>
    <w:rsid w:val="00191CEE"/>
    <w:rsid w:val="00192314"/>
    <w:rsid w:val="0019255C"/>
    <w:rsid w:val="00192BCD"/>
    <w:rsid w:val="00192E5E"/>
    <w:rsid w:val="001936FC"/>
    <w:rsid w:val="00193A82"/>
    <w:rsid w:val="00193DB7"/>
    <w:rsid w:val="00193FCB"/>
    <w:rsid w:val="00194047"/>
    <w:rsid w:val="0019426C"/>
    <w:rsid w:val="00194290"/>
    <w:rsid w:val="00194314"/>
    <w:rsid w:val="0019483F"/>
    <w:rsid w:val="0019495F"/>
    <w:rsid w:val="00194BFB"/>
    <w:rsid w:val="0019511C"/>
    <w:rsid w:val="00195689"/>
    <w:rsid w:val="00195849"/>
    <w:rsid w:val="00195889"/>
    <w:rsid w:val="00195CB3"/>
    <w:rsid w:val="00195E86"/>
    <w:rsid w:val="00195FCD"/>
    <w:rsid w:val="0019621A"/>
    <w:rsid w:val="001967E3"/>
    <w:rsid w:val="0019684D"/>
    <w:rsid w:val="00196C2D"/>
    <w:rsid w:val="00196D88"/>
    <w:rsid w:val="001970B1"/>
    <w:rsid w:val="00197128"/>
    <w:rsid w:val="001977CD"/>
    <w:rsid w:val="00197814"/>
    <w:rsid w:val="001A012E"/>
    <w:rsid w:val="001A097F"/>
    <w:rsid w:val="001A09DE"/>
    <w:rsid w:val="001A0CD8"/>
    <w:rsid w:val="001A1052"/>
    <w:rsid w:val="001A15B9"/>
    <w:rsid w:val="001A166D"/>
    <w:rsid w:val="001A1D3D"/>
    <w:rsid w:val="001A2825"/>
    <w:rsid w:val="001A296C"/>
    <w:rsid w:val="001A2B15"/>
    <w:rsid w:val="001A2B99"/>
    <w:rsid w:val="001A2C7D"/>
    <w:rsid w:val="001A2ED4"/>
    <w:rsid w:val="001A3386"/>
    <w:rsid w:val="001A3628"/>
    <w:rsid w:val="001A3A8C"/>
    <w:rsid w:val="001A3DD4"/>
    <w:rsid w:val="001A3FAA"/>
    <w:rsid w:val="001A3FFE"/>
    <w:rsid w:val="001A41B8"/>
    <w:rsid w:val="001A4440"/>
    <w:rsid w:val="001A4C00"/>
    <w:rsid w:val="001A4CEF"/>
    <w:rsid w:val="001A4E56"/>
    <w:rsid w:val="001A4F15"/>
    <w:rsid w:val="001A4FF5"/>
    <w:rsid w:val="001A535B"/>
    <w:rsid w:val="001A608F"/>
    <w:rsid w:val="001A6367"/>
    <w:rsid w:val="001A66F6"/>
    <w:rsid w:val="001A6CDB"/>
    <w:rsid w:val="001A6D87"/>
    <w:rsid w:val="001A6FD8"/>
    <w:rsid w:val="001A72EE"/>
    <w:rsid w:val="001A73C4"/>
    <w:rsid w:val="001A7413"/>
    <w:rsid w:val="001A7676"/>
    <w:rsid w:val="001A794B"/>
    <w:rsid w:val="001A7A90"/>
    <w:rsid w:val="001A7C98"/>
    <w:rsid w:val="001A7EE5"/>
    <w:rsid w:val="001B0230"/>
    <w:rsid w:val="001B0388"/>
    <w:rsid w:val="001B0818"/>
    <w:rsid w:val="001B11DF"/>
    <w:rsid w:val="001B125F"/>
    <w:rsid w:val="001B136D"/>
    <w:rsid w:val="001B140C"/>
    <w:rsid w:val="001B173C"/>
    <w:rsid w:val="001B1746"/>
    <w:rsid w:val="001B1821"/>
    <w:rsid w:val="001B1911"/>
    <w:rsid w:val="001B1C27"/>
    <w:rsid w:val="001B211D"/>
    <w:rsid w:val="001B245E"/>
    <w:rsid w:val="001B248F"/>
    <w:rsid w:val="001B25AD"/>
    <w:rsid w:val="001B2639"/>
    <w:rsid w:val="001B2857"/>
    <w:rsid w:val="001B31FD"/>
    <w:rsid w:val="001B33A3"/>
    <w:rsid w:val="001B35F7"/>
    <w:rsid w:val="001B3E67"/>
    <w:rsid w:val="001B449B"/>
    <w:rsid w:val="001B47A3"/>
    <w:rsid w:val="001B4B4F"/>
    <w:rsid w:val="001B4F8D"/>
    <w:rsid w:val="001B4FFA"/>
    <w:rsid w:val="001B50EE"/>
    <w:rsid w:val="001B52BE"/>
    <w:rsid w:val="001B5C17"/>
    <w:rsid w:val="001B5F7C"/>
    <w:rsid w:val="001B6107"/>
    <w:rsid w:val="001B6112"/>
    <w:rsid w:val="001B6541"/>
    <w:rsid w:val="001B6685"/>
    <w:rsid w:val="001B6C2C"/>
    <w:rsid w:val="001B6E9B"/>
    <w:rsid w:val="001B6EBE"/>
    <w:rsid w:val="001B73C4"/>
    <w:rsid w:val="001B7845"/>
    <w:rsid w:val="001B7A0D"/>
    <w:rsid w:val="001B7E4E"/>
    <w:rsid w:val="001B7EBA"/>
    <w:rsid w:val="001C0368"/>
    <w:rsid w:val="001C076F"/>
    <w:rsid w:val="001C0A8A"/>
    <w:rsid w:val="001C119B"/>
    <w:rsid w:val="001C11BF"/>
    <w:rsid w:val="001C175F"/>
    <w:rsid w:val="001C183B"/>
    <w:rsid w:val="001C191A"/>
    <w:rsid w:val="001C195C"/>
    <w:rsid w:val="001C19A7"/>
    <w:rsid w:val="001C1B6C"/>
    <w:rsid w:val="001C1C4A"/>
    <w:rsid w:val="001C1D00"/>
    <w:rsid w:val="001C1EC4"/>
    <w:rsid w:val="001C215E"/>
    <w:rsid w:val="001C2193"/>
    <w:rsid w:val="001C21E3"/>
    <w:rsid w:val="001C25CA"/>
    <w:rsid w:val="001C2A6E"/>
    <w:rsid w:val="001C2B68"/>
    <w:rsid w:val="001C2E45"/>
    <w:rsid w:val="001C2F05"/>
    <w:rsid w:val="001C33A2"/>
    <w:rsid w:val="001C369F"/>
    <w:rsid w:val="001C4044"/>
    <w:rsid w:val="001C4074"/>
    <w:rsid w:val="001C433B"/>
    <w:rsid w:val="001C4780"/>
    <w:rsid w:val="001C47D3"/>
    <w:rsid w:val="001C4CB1"/>
    <w:rsid w:val="001C4D6D"/>
    <w:rsid w:val="001C4D8D"/>
    <w:rsid w:val="001C4E2F"/>
    <w:rsid w:val="001C4FA2"/>
    <w:rsid w:val="001C5192"/>
    <w:rsid w:val="001C51F9"/>
    <w:rsid w:val="001C54A7"/>
    <w:rsid w:val="001C55F9"/>
    <w:rsid w:val="001C5956"/>
    <w:rsid w:val="001C5981"/>
    <w:rsid w:val="001C62F6"/>
    <w:rsid w:val="001C67FA"/>
    <w:rsid w:val="001C69B6"/>
    <w:rsid w:val="001C6B0F"/>
    <w:rsid w:val="001C6C2C"/>
    <w:rsid w:val="001C720A"/>
    <w:rsid w:val="001C7750"/>
    <w:rsid w:val="001C78B7"/>
    <w:rsid w:val="001C78DA"/>
    <w:rsid w:val="001C7F98"/>
    <w:rsid w:val="001C7FD9"/>
    <w:rsid w:val="001D0BD3"/>
    <w:rsid w:val="001D0C1C"/>
    <w:rsid w:val="001D0F53"/>
    <w:rsid w:val="001D1E22"/>
    <w:rsid w:val="001D2530"/>
    <w:rsid w:val="001D2704"/>
    <w:rsid w:val="001D274B"/>
    <w:rsid w:val="001D2B54"/>
    <w:rsid w:val="001D2BC1"/>
    <w:rsid w:val="001D2D6F"/>
    <w:rsid w:val="001D2E68"/>
    <w:rsid w:val="001D36CA"/>
    <w:rsid w:val="001D3706"/>
    <w:rsid w:val="001D39AD"/>
    <w:rsid w:val="001D3DC4"/>
    <w:rsid w:val="001D3E02"/>
    <w:rsid w:val="001D3E13"/>
    <w:rsid w:val="001D3E4F"/>
    <w:rsid w:val="001D402A"/>
    <w:rsid w:val="001D4496"/>
    <w:rsid w:val="001D47C8"/>
    <w:rsid w:val="001D4827"/>
    <w:rsid w:val="001D49CA"/>
    <w:rsid w:val="001D4B6D"/>
    <w:rsid w:val="001D4CE3"/>
    <w:rsid w:val="001D50BC"/>
    <w:rsid w:val="001D5277"/>
    <w:rsid w:val="001D5498"/>
    <w:rsid w:val="001D5633"/>
    <w:rsid w:val="001D59C5"/>
    <w:rsid w:val="001D5B70"/>
    <w:rsid w:val="001D5BD7"/>
    <w:rsid w:val="001D60E1"/>
    <w:rsid w:val="001D61F9"/>
    <w:rsid w:val="001D6262"/>
    <w:rsid w:val="001D62D7"/>
    <w:rsid w:val="001D667C"/>
    <w:rsid w:val="001D6B5A"/>
    <w:rsid w:val="001D6C5A"/>
    <w:rsid w:val="001D7119"/>
    <w:rsid w:val="001D7158"/>
    <w:rsid w:val="001D751E"/>
    <w:rsid w:val="001D772B"/>
    <w:rsid w:val="001D7EF9"/>
    <w:rsid w:val="001E0257"/>
    <w:rsid w:val="001E0258"/>
    <w:rsid w:val="001E0412"/>
    <w:rsid w:val="001E08C6"/>
    <w:rsid w:val="001E0D49"/>
    <w:rsid w:val="001E100F"/>
    <w:rsid w:val="001E1036"/>
    <w:rsid w:val="001E1125"/>
    <w:rsid w:val="001E1786"/>
    <w:rsid w:val="001E18DD"/>
    <w:rsid w:val="001E1ACC"/>
    <w:rsid w:val="001E1BD1"/>
    <w:rsid w:val="001E1C12"/>
    <w:rsid w:val="001E1D59"/>
    <w:rsid w:val="001E1D9F"/>
    <w:rsid w:val="001E1F87"/>
    <w:rsid w:val="001E203E"/>
    <w:rsid w:val="001E26F3"/>
    <w:rsid w:val="001E28E2"/>
    <w:rsid w:val="001E2964"/>
    <w:rsid w:val="001E2A16"/>
    <w:rsid w:val="001E2A2E"/>
    <w:rsid w:val="001E2CDC"/>
    <w:rsid w:val="001E2E6A"/>
    <w:rsid w:val="001E2EF6"/>
    <w:rsid w:val="001E3442"/>
    <w:rsid w:val="001E37B8"/>
    <w:rsid w:val="001E38DE"/>
    <w:rsid w:val="001E3902"/>
    <w:rsid w:val="001E3AAA"/>
    <w:rsid w:val="001E4263"/>
    <w:rsid w:val="001E426E"/>
    <w:rsid w:val="001E494A"/>
    <w:rsid w:val="001E494C"/>
    <w:rsid w:val="001E4B18"/>
    <w:rsid w:val="001E4BA5"/>
    <w:rsid w:val="001E50F6"/>
    <w:rsid w:val="001E51DA"/>
    <w:rsid w:val="001E5E44"/>
    <w:rsid w:val="001E6060"/>
    <w:rsid w:val="001E60CB"/>
    <w:rsid w:val="001E6518"/>
    <w:rsid w:val="001E6583"/>
    <w:rsid w:val="001E67C0"/>
    <w:rsid w:val="001E6DE7"/>
    <w:rsid w:val="001E72B3"/>
    <w:rsid w:val="001E78F0"/>
    <w:rsid w:val="001E7E2B"/>
    <w:rsid w:val="001F06F9"/>
    <w:rsid w:val="001F0989"/>
    <w:rsid w:val="001F0D72"/>
    <w:rsid w:val="001F0E55"/>
    <w:rsid w:val="001F169D"/>
    <w:rsid w:val="001F1AA5"/>
    <w:rsid w:val="001F1E71"/>
    <w:rsid w:val="001F20CE"/>
    <w:rsid w:val="001F23A4"/>
    <w:rsid w:val="001F2EA4"/>
    <w:rsid w:val="001F2F84"/>
    <w:rsid w:val="001F304F"/>
    <w:rsid w:val="001F33CD"/>
    <w:rsid w:val="001F3612"/>
    <w:rsid w:val="001F3795"/>
    <w:rsid w:val="001F3AAC"/>
    <w:rsid w:val="001F3D6C"/>
    <w:rsid w:val="001F422D"/>
    <w:rsid w:val="001F46F9"/>
    <w:rsid w:val="001F4875"/>
    <w:rsid w:val="001F4D98"/>
    <w:rsid w:val="001F512D"/>
    <w:rsid w:val="001F55B5"/>
    <w:rsid w:val="001F5689"/>
    <w:rsid w:val="001F5ADB"/>
    <w:rsid w:val="001F5B4C"/>
    <w:rsid w:val="001F5F01"/>
    <w:rsid w:val="001F6125"/>
    <w:rsid w:val="001F6715"/>
    <w:rsid w:val="001F6AC4"/>
    <w:rsid w:val="001F6D25"/>
    <w:rsid w:val="001F6DAA"/>
    <w:rsid w:val="001F7038"/>
    <w:rsid w:val="001F71F2"/>
    <w:rsid w:val="001F71FC"/>
    <w:rsid w:val="001F734A"/>
    <w:rsid w:val="001F77F9"/>
    <w:rsid w:val="001F7B57"/>
    <w:rsid w:val="001F7D7E"/>
    <w:rsid w:val="00200734"/>
    <w:rsid w:val="0020076E"/>
    <w:rsid w:val="00200B9D"/>
    <w:rsid w:val="00201499"/>
    <w:rsid w:val="002014C8"/>
    <w:rsid w:val="002015E6"/>
    <w:rsid w:val="00201898"/>
    <w:rsid w:val="00201A9F"/>
    <w:rsid w:val="00201ACF"/>
    <w:rsid w:val="00201CDB"/>
    <w:rsid w:val="00201D86"/>
    <w:rsid w:val="00201F47"/>
    <w:rsid w:val="00202231"/>
    <w:rsid w:val="002022B2"/>
    <w:rsid w:val="0020231C"/>
    <w:rsid w:val="00202350"/>
    <w:rsid w:val="002025C3"/>
    <w:rsid w:val="002026CF"/>
    <w:rsid w:val="00202ABA"/>
    <w:rsid w:val="00202DB2"/>
    <w:rsid w:val="00203087"/>
    <w:rsid w:val="002032B6"/>
    <w:rsid w:val="002032DE"/>
    <w:rsid w:val="00203508"/>
    <w:rsid w:val="00203AD1"/>
    <w:rsid w:val="00203E92"/>
    <w:rsid w:val="002042A1"/>
    <w:rsid w:val="00204830"/>
    <w:rsid w:val="00204DF3"/>
    <w:rsid w:val="00204F3C"/>
    <w:rsid w:val="00205853"/>
    <w:rsid w:val="00205EEB"/>
    <w:rsid w:val="002061AF"/>
    <w:rsid w:val="00206293"/>
    <w:rsid w:val="002066BC"/>
    <w:rsid w:val="00206707"/>
    <w:rsid w:val="00206751"/>
    <w:rsid w:val="0020685E"/>
    <w:rsid w:val="00206BE6"/>
    <w:rsid w:val="00206EDD"/>
    <w:rsid w:val="00206F71"/>
    <w:rsid w:val="00206FFF"/>
    <w:rsid w:val="002076F7"/>
    <w:rsid w:val="002077E4"/>
    <w:rsid w:val="00207D66"/>
    <w:rsid w:val="00207FEC"/>
    <w:rsid w:val="00210324"/>
    <w:rsid w:val="00210B37"/>
    <w:rsid w:val="0021116F"/>
    <w:rsid w:val="00211266"/>
    <w:rsid w:val="002112C0"/>
    <w:rsid w:val="00211EA7"/>
    <w:rsid w:val="00212072"/>
    <w:rsid w:val="00212283"/>
    <w:rsid w:val="002124B0"/>
    <w:rsid w:val="002124DC"/>
    <w:rsid w:val="00212585"/>
    <w:rsid w:val="00212932"/>
    <w:rsid w:val="00212B80"/>
    <w:rsid w:val="00212D7C"/>
    <w:rsid w:val="00212D95"/>
    <w:rsid w:val="00212E52"/>
    <w:rsid w:val="0021328E"/>
    <w:rsid w:val="0021341C"/>
    <w:rsid w:val="00213433"/>
    <w:rsid w:val="00213733"/>
    <w:rsid w:val="00213A23"/>
    <w:rsid w:val="00213A64"/>
    <w:rsid w:val="00213BAC"/>
    <w:rsid w:val="00213C67"/>
    <w:rsid w:val="00213F2C"/>
    <w:rsid w:val="0021452B"/>
    <w:rsid w:val="002146EE"/>
    <w:rsid w:val="00214878"/>
    <w:rsid w:val="00214B1B"/>
    <w:rsid w:val="002156BF"/>
    <w:rsid w:val="002159B0"/>
    <w:rsid w:val="00215A02"/>
    <w:rsid w:val="00215F31"/>
    <w:rsid w:val="00215FB1"/>
    <w:rsid w:val="0021655F"/>
    <w:rsid w:val="002165CE"/>
    <w:rsid w:val="0021663A"/>
    <w:rsid w:val="00216CD0"/>
    <w:rsid w:val="00216E46"/>
    <w:rsid w:val="00217058"/>
    <w:rsid w:val="00217062"/>
    <w:rsid w:val="00217099"/>
    <w:rsid w:val="00217421"/>
    <w:rsid w:val="00217462"/>
    <w:rsid w:val="00217F0E"/>
    <w:rsid w:val="00217FDC"/>
    <w:rsid w:val="00220534"/>
    <w:rsid w:val="002206FA"/>
    <w:rsid w:val="00220853"/>
    <w:rsid w:val="00220921"/>
    <w:rsid w:val="00220AE9"/>
    <w:rsid w:val="00220EDD"/>
    <w:rsid w:val="0022196D"/>
    <w:rsid w:val="00221AD8"/>
    <w:rsid w:val="002221C4"/>
    <w:rsid w:val="00222455"/>
    <w:rsid w:val="00222476"/>
    <w:rsid w:val="00222506"/>
    <w:rsid w:val="0022271F"/>
    <w:rsid w:val="00222E6F"/>
    <w:rsid w:val="002230EF"/>
    <w:rsid w:val="00223376"/>
    <w:rsid w:val="00223958"/>
    <w:rsid w:val="00223A34"/>
    <w:rsid w:val="00223BAC"/>
    <w:rsid w:val="00223D0B"/>
    <w:rsid w:val="00224117"/>
    <w:rsid w:val="002244E1"/>
    <w:rsid w:val="002245AD"/>
    <w:rsid w:val="00224A8F"/>
    <w:rsid w:val="00224B30"/>
    <w:rsid w:val="00224B83"/>
    <w:rsid w:val="00224DE7"/>
    <w:rsid w:val="0022548A"/>
    <w:rsid w:val="002255B6"/>
    <w:rsid w:val="002255DA"/>
    <w:rsid w:val="00225B14"/>
    <w:rsid w:val="00225E51"/>
    <w:rsid w:val="00225FAB"/>
    <w:rsid w:val="00226137"/>
    <w:rsid w:val="00226387"/>
    <w:rsid w:val="002263BE"/>
    <w:rsid w:val="002267B4"/>
    <w:rsid w:val="00226984"/>
    <w:rsid w:val="00227428"/>
    <w:rsid w:val="00227673"/>
    <w:rsid w:val="0022776F"/>
    <w:rsid w:val="002277EE"/>
    <w:rsid w:val="002278B9"/>
    <w:rsid w:val="002279BE"/>
    <w:rsid w:val="00227CB7"/>
    <w:rsid w:val="00227D9E"/>
    <w:rsid w:val="002300E7"/>
    <w:rsid w:val="00230968"/>
    <w:rsid w:val="00230A91"/>
    <w:rsid w:val="00230CA4"/>
    <w:rsid w:val="00231077"/>
    <w:rsid w:val="00231082"/>
    <w:rsid w:val="00231084"/>
    <w:rsid w:val="002313F7"/>
    <w:rsid w:val="0023198F"/>
    <w:rsid w:val="00231AB7"/>
    <w:rsid w:val="00231C2F"/>
    <w:rsid w:val="0023242B"/>
    <w:rsid w:val="002324D2"/>
    <w:rsid w:val="00232903"/>
    <w:rsid w:val="00232B0E"/>
    <w:rsid w:val="002332FF"/>
    <w:rsid w:val="00233529"/>
    <w:rsid w:val="002336D8"/>
    <w:rsid w:val="00233C50"/>
    <w:rsid w:val="00233DE4"/>
    <w:rsid w:val="00233E9C"/>
    <w:rsid w:val="002342EE"/>
    <w:rsid w:val="0023439C"/>
    <w:rsid w:val="002343A7"/>
    <w:rsid w:val="00234EAF"/>
    <w:rsid w:val="0023519D"/>
    <w:rsid w:val="0023529D"/>
    <w:rsid w:val="0023567B"/>
    <w:rsid w:val="0023571D"/>
    <w:rsid w:val="00235754"/>
    <w:rsid w:val="00235CBA"/>
    <w:rsid w:val="00235D09"/>
    <w:rsid w:val="00235D9C"/>
    <w:rsid w:val="00235E03"/>
    <w:rsid w:val="00235F7B"/>
    <w:rsid w:val="0023667C"/>
    <w:rsid w:val="0023691B"/>
    <w:rsid w:val="00236A50"/>
    <w:rsid w:val="00237077"/>
    <w:rsid w:val="00237100"/>
    <w:rsid w:val="00237756"/>
    <w:rsid w:val="00237789"/>
    <w:rsid w:val="0023788D"/>
    <w:rsid w:val="00237C83"/>
    <w:rsid w:val="002401E5"/>
    <w:rsid w:val="00240256"/>
    <w:rsid w:val="002405E0"/>
    <w:rsid w:val="00240765"/>
    <w:rsid w:val="00240DB5"/>
    <w:rsid w:val="00240EF3"/>
    <w:rsid w:val="00241663"/>
    <w:rsid w:val="002416DD"/>
    <w:rsid w:val="00241A10"/>
    <w:rsid w:val="00241AA2"/>
    <w:rsid w:val="0024228B"/>
    <w:rsid w:val="00242B2D"/>
    <w:rsid w:val="00242D56"/>
    <w:rsid w:val="00242F4F"/>
    <w:rsid w:val="0024380E"/>
    <w:rsid w:val="002439F4"/>
    <w:rsid w:val="00243F76"/>
    <w:rsid w:val="002440E6"/>
    <w:rsid w:val="002440F1"/>
    <w:rsid w:val="00244369"/>
    <w:rsid w:val="002448C1"/>
    <w:rsid w:val="002448F9"/>
    <w:rsid w:val="00244B23"/>
    <w:rsid w:val="00244CCA"/>
    <w:rsid w:val="00244E04"/>
    <w:rsid w:val="00244E0E"/>
    <w:rsid w:val="002450CF"/>
    <w:rsid w:val="00245182"/>
    <w:rsid w:val="00245557"/>
    <w:rsid w:val="00245A7B"/>
    <w:rsid w:val="00245F5A"/>
    <w:rsid w:val="00246141"/>
    <w:rsid w:val="00246210"/>
    <w:rsid w:val="0024664E"/>
    <w:rsid w:val="00246798"/>
    <w:rsid w:val="00246D69"/>
    <w:rsid w:val="00246F37"/>
    <w:rsid w:val="00247421"/>
    <w:rsid w:val="0024779F"/>
    <w:rsid w:val="00247D36"/>
    <w:rsid w:val="00247DF9"/>
    <w:rsid w:val="00247ED6"/>
    <w:rsid w:val="00250034"/>
    <w:rsid w:val="00250217"/>
    <w:rsid w:val="00250296"/>
    <w:rsid w:val="00250500"/>
    <w:rsid w:val="0025051A"/>
    <w:rsid w:val="00250622"/>
    <w:rsid w:val="00250822"/>
    <w:rsid w:val="00251627"/>
    <w:rsid w:val="00251913"/>
    <w:rsid w:val="00251B12"/>
    <w:rsid w:val="00251F1D"/>
    <w:rsid w:val="002522EC"/>
    <w:rsid w:val="002527EB"/>
    <w:rsid w:val="00252897"/>
    <w:rsid w:val="00252DA2"/>
    <w:rsid w:val="00252DE0"/>
    <w:rsid w:val="002532FA"/>
    <w:rsid w:val="002535D9"/>
    <w:rsid w:val="002538F5"/>
    <w:rsid w:val="0025413E"/>
    <w:rsid w:val="0025438D"/>
    <w:rsid w:val="00254629"/>
    <w:rsid w:val="00254659"/>
    <w:rsid w:val="002548EC"/>
    <w:rsid w:val="00254A48"/>
    <w:rsid w:val="00254C06"/>
    <w:rsid w:val="00254D25"/>
    <w:rsid w:val="002551A6"/>
    <w:rsid w:val="002551CF"/>
    <w:rsid w:val="0025528E"/>
    <w:rsid w:val="002553E6"/>
    <w:rsid w:val="00255572"/>
    <w:rsid w:val="00255E44"/>
    <w:rsid w:val="00255FEC"/>
    <w:rsid w:val="0025624E"/>
    <w:rsid w:val="002563E6"/>
    <w:rsid w:val="00256502"/>
    <w:rsid w:val="00256649"/>
    <w:rsid w:val="0025672E"/>
    <w:rsid w:val="00256922"/>
    <w:rsid w:val="00256B12"/>
    <w:rsid w:val="00256DFE"/>
    <w:rsid w:val="00256F6B"/>
    <w:rsid w:val="0025719E"/>
    <w:rsid w:val="002573D6"/>
    <w:rsid w:val="00257885"/>
    <w:rsid w:val="0025792B"/>
    <w:rsid w:val="00257B7E"/>
    <w:rsid w:val="00257C1C"/>
    <w:rsid w:val="00257C79"/>
    <w:rsid w:val="002600A8"/>
    <w:rsid w:val="00260571"/>
    <w:rsid w:val="00260AD2"/>
    <w:rsid w:val="00260B85"/>
    <w:rsid w:val="0026110F"/>
    <w:rsid w:val="00261127"/>
    <w:rsid w:val="00261704"/>
    <w:rsid w:val="00261D8F"/>
    <w:rsid w:val="00261F1D"/>
    <w:rsid w:val="002620E8"/>
    <w:rsid w:val="0026226A"/>
    <w:rsid w:val="00262421"/>
    <w:rsid w:val="00262E1F"/>
    <w:rsid w:val="002635DF"/>
    <w:rsid w:val="00263628"/>
    <w:rsid w:val="0026399E"/>
    <w:rsid w:val="0026400E"/>
    <w:rsid w:val="00264266"/>
    <w:rsid w:val="0026436A"/>
    <w:rsid w:val="002644BA"/>
    <w:rsid w:val="0026475C"/>
    <w:rsid w:val="00264B74"/>
    <w:rsid w:val="00264B94"/>
    <w:rsid w:val="00264CF8"/>
    <w:rsid w:val="002650E6"/>
    <w:rsid w:val="00265586"/>
    <w:rsid w:val="002657F9"/>
    <w:rsid w:val="002658B7"/>
    <w:rsid w:val="0026598B"/>
    <w:rsid w:val="00265B7A"/>
    <w:rsid w:val="00265BC5"/>
    <w:rsid w:val="00265F4C"/>
    <w:rsid w:val="00266308"/>
    <w:rsid w:val="0026661F"/>
    <w:rsid w:val="002668C1"/>
    <w:rsid w:val="00266AC0"/>
    <w:rsid w:val="00266C62"/>
    <w:rsid w:val="00267702"/>
    <w:rsid w:val="00267932"/>
    <w:rsid w:val="00267CA8"/>
    <w:rsid w:val="00270367"/>
    <w:rsid w:val="00270474"/>
    <w:rsid w:val="00270645"/>
    <w:rsid w:val="00270AD0"/>
    <w:rsid w:val="00270C05"/>
    <w:rsid w:val="002713FF"/>
    <w:rsid w:val="0027147B"/>
    <w:rsid w:val="00271556"/>
    <w:rsid w:val="00271F28"/>
    <w:rsid w:val="00272ACA"/>
    <w:rsid w:val="00272AEA"/>
    <w:rsid w:val="00272B7B"/>
    <w:rsid w:val="00272C5A"/>
    <w:rsid w:val="00272C6C"/>
    <w:rsid w:val="00272E57"/>
    <w:rsid w:val="00272EE7"/>
    <w:rsid w:val="00272F09"/>
    <w:rsid w:val="00272FA5"/>
    <w:rsid w:val="002730FE"/>
    <w:rsid w:val="002735BE"/>
    <w:rsid w:val="0027360A"/>
    <w:rsid w:val="00273DF8"/>
    <w:rsid w:val="002741F9"/>
    <w:rsid w:val="002743B8"/>
    <w:rsid w:val="0027448B"/>
    <w:rsid w:val="00274637"/>
    <w:rsid w:val="002748C7"/>
    <w:rsid w:val="00274B07"/>
    <w:rsid w:val="00274B3A"/>
    <w:rsid w:val="00274D37"/>
    <w:rsid w:val="002757DC"/>
    <w:rsid w:val="002757F4"/>
    <w:rsid w:val="00275D62"/>
    <w:rsid w:val="002763A4"/>
    <w:rsid w:val="00277378"/>
    <w:rsid w:val="00277596"/>
    <w:rsid w:val="002776DA"/>
    <w:rsid w:val="002778C6"/>
    <w:rsid w:val="00277AEE"/>
    <w:rsid w:val="00277D8A"/>
    <w:rsid w:val="00277EBC"/>
    <w:rsid w:val="00280131"/>
    <w:rsid w:val="00280616"/>
    <w:rsid w:val="00280BD4"/>
    <w:rsid w:val="00280D33"/>
    <w:rsid w:val="00280E0A"/>
    <w:rsid w:val="00281011"/>
    <w:rsid w:val="00281A91"/>
    <w:rsid w:val="00282451"/>
    <w:rsid w:val="00282590"/>
    <w:rsid w:val="00282BB0"/>
    <w:rsid w:val="00282C55"/>
    <w:rsid w:val="00282CB6"/>
    <w:rsid w:val="00282D13"/>
    <w:rsid w:val="00282D8A"/>
    <w:rsid w:val="00282E56"/>
    <w:rsid w:val="002830C7"/>
    <w:rsid w:val="0028343B"/>
    <w:rsid w:val="002834ED"/>
    <w:rsid w:val="0028378C"/>
    <w:rsid w:val="00283BC8"/>
    <w:rsid w:val="00283DDB"/>
    <w:rsid w:val="002840A5"/>
    <w:rsid w:val="0028416B"/>
    <w:rsid w:val="002843A1"/>
    <w:rsid w:val="00284420"/>
    <w:rsid w:val="00284643"/>
    <w:rsid w:val="002846E3"/>
    <w:rsid w:val="00284AC0"/>
    <w:rsid w:val="00284B42"/>
    <w:rsid w:val="00284EBA"/>
    <w:rsid w:val="0028504B"/>
    <w:rsid w:val="002854B0"/>
    <w:rsid w:val="00285517"/>
    <w:rsid w:val="00285875"/>
    <w:rsid w:val="00285CDD"/>
    <w:rsid w:val="00285D77"/>
    <w:rsid w:val="002864FB"/>
    <w:rsid w:val="00286500"/>
    <w:rsid w:val="002867A8"/>
    <w:rsid w:val="002868DB"/>
    <w:rsid w:val="00286D5D"/>
    <w:rsid w:val="00286EB8"/>
    <w:rsid w:val="00286FD0"/>
    <w:rsid w:val="002871F0"/>
    <w:rsid w:val="0028727A"/>
    <w:rsid w:val="00287371"/>
    <w:rsid w:val="002875E0"/>
    <w:rsid w:val="00287734"/>
    <w:rsid w:val="00287A9A"/>
    <w:rsid w:val="00287EEA"/>
    <w:rsid w:val="00287F17"/>
    <w:rsid w:val="00290229"/>
    <w:rsid w:val="00290B61"/>
    <w:rsid w:val="00290DB7"/>
    <w:rsid w:val="00290E44"/>
    <w:rsid w:val="00290FF0"/>
    <w:rsid w:val="002910B3"/>
    <w:rsid w:val="0029127A"/>
    <w:rsid w:val="00291315"/>
    <w:rsid w:val="002916C0"/>
    <w:rsid w:val="00291F84"/>
    <w:rsid w:val="00291FA2"/>
    <w:rsid w:val="002920C4"/>
    <w:rsid w:val="002928D4"/>
    <w:rsid w:val="00292A8D"/>
    <w:rsid w:val="00292F87"/>
    <w:rsid w:val="00293098"/>
    <w:rsid w:val="00293425"/>
    <w:rsid w:val="0029366B"/>
    <w:rsid w:val="002936C9"/>
    <w:rsid w:val="00293B49"/>
    <w:rsid w:val="00293BEB"/>
    <w:rsid w:val="00293EC2"/>
    <w:rsid w:val="00294300"/>
    <w:rsid w:val="00294678"/>
    <w:rsid w:val="002949F6"/>
    <w:rsid w:val="00294CFE"/>
    <w:rsid w:val="00294F18"/>
    <w:rsid w:val="0029501E"/>
    <w:rsid w:val="002951E6"/>
    <w:rsid w:val="002955E7"/>
    <w:rsid w:val="00295D1D"/>
    <w:rsid w:val="0029611D"/>
    <w:rsid w:val="00296436"/>
    <w:rsid w:val="00296524"/>
    <w:rsid w:val="0029661C"/>
    <w:rsid w:val="00296668"/>
    <w:rsid w:val="0029726B"/>
    <w:rsid w:val="00297498"/>
    <w:rsid w:val="002978E9"/>
    <w:rsid w:val="00297C5D"/>
    <w:rsid w:val="00297CEE"/>
    <w:rsid w:val="00297E73"/>
    <w:rsid w:val="00297FAB"/>
    <w:rsid w:val="002A01DE"/>
    <w:rsid w:val="002A02B2"/>
    <w:rsid w:val="002A0428"/>
    <w:rsid w:val="002A043A"/>
    <w:rsid w:val="002A0485"/>
    <w:rsid w:val="002A072A"/>
    <w:rsid w:val="002A0909"/>
    <w:rsid w:val="002A0985"/>
    <w:rsid w:val="002A0DF7"/>
    <w:rsid w:val="002A0E52"/>
    <w:rsid w:val="002A0E61"/>
    <w:rsid w:val="002A1255"/>
    <w:rsid w:val="002A14F3"/>
    <w:rsid w:val="002A188B"/>
    <w:rsid w:val="002A202B"/>
    <w:rsid w:val="002A23CA"/>
    <w:rsid w:val="002A273A"/>
    <w:rsid w:val="002A2960"/>
    <w:rsid w:val="002A2CD0"/>
    <w:rsid w:val="002A3124"/>
    <w:rsid w:val="002A3128"/>
    <w:rsid w:val="002A33DA"/>
    <w:rsid w:val="002A375C"/>
    <w:rsid w:val="002A3A6C"/>
    <w:rsid w:val="002A3C49"/>
    <w:rsid w:val="002A406E"/>
    <w:rsid w:val="002A4559"/>
    <w:rsid w:val="002A468F"/>
    <w:rsid w:val="002A4BDB"/>
    <w:rsid w:val="002A4CE8"/>
    <w:rsid w:val="002A50A5"/>
    <w:rsid w:val="002A5B28"/>
    <w:rsid w:val="002A5C64"/>
    <w:rsid w:val="002A5C75"/>
    <w:rsid w:val="002A5D0A"/>
    <w:rsid w:val="002A5DE3"/>
    <w:rsid w:val="002A5E83"/>
    <w:rsid w:val="002A6062"/>
    <w:rsid w:val="002A6109"/>
    <w:rsid w:val="002A614D"/>
    <w:rsid w:val="002A6243"/>
    <w:rsid w:val="002A65F6"/>
    <w:rsid w:val="002A6A36"/>
    <w:rsid w:val="002A6C07"/>
    <w:rsid w:val="002A6C20"/>
    <w:rsid w:val="002A7119"/>
    <w:rsid w:val="002A74CF"/>
    <w:rsid w:val="002A7798"/>
    <w:rsid w:val="002B01DC"/>
    <w:rsid w:val="002B07EC"/>
    <w:rsid w:val="002B0831"/>
    <w:rsid w:val="002B08C9"/>
    <w:rsid w:val="002B0A24"/>
    <w:rsid w:val="002B0CCE"/>
    <w:rsid w:val="002B0E0F"/>
    <w:rsid w:val="002B0EA3"/>
    <w:rsid w:val="002B1000"/>
    <w:rsid w:val="002B103C"/>
    <w:rsid w:val="002B127A"/>
    <w:rsid w:val="002B1293"/>
    <w:rsid w:val="002B13E3"/>
    <w:rsid w:val="002B147A"/>
    <w:rsid w:val="002B152C"/>
    <w:rsid w:val="002B1C65"/>
    <w:rsid w:val="002B1FED"/>
    <w:rsid w:val="002B212F"/>
    <w:rsid w:val="002B21F9"/>
    <w:rsid w:val="002B227F"/>
    <w:rsid w:val="002B24E5"/>
    <w:rsid w:val="002B2889"/>
    <w:rsid w:val="002B28D1"/>
    <w:rsid w:val="002B2D1A"/>
    <w:rsid w:val="002B319F"/>
    <w:rsid w:val="002B3296"/>
    <w:rsid w:val="002B3D88"/>
    <w:rsid w:val="002B41CE"/>
    <w:rsid w:val="002B4590"/>
    <w:rsid w:val="002B4CE1"/>
    <w:rsid w:val="002B4E21"/>
    <w:rsid w:val="002B4EE9"/>
    <w:rsid w:val="002B577B"/>
    <w:rsid w:val="002B5962"/>
    <w:rsid w:val="002B5B1E"/>
    <w:rsid w:val="002B5BD3"/>
    <w:rsid w:val="002B5E3B"/>
    <w:rsid w:val="002B5F9F"/>
    <w:rsid w:val="002B6018"/>
    <w:rsid w:val="002B6054"/>
    <w:rsid w:val="002B6061"/>
    <w:rsid w:val="002B628C"/>
    <w:rsid w:val="002B628D"/>
    <w:rsid w:val="002B6307"/>
    <w:rsid w:val="002B757E"/>
    <w:rsid w:val="002B777D"/>
    <w:rsid w:val="002B7861"/>
    <w:rsid w:val="002B796C"/>
    <w:rsid w:val="002B798D"/>
    <w:rsid w:val="002B7BF0"/>
    <w:rsid w:val="002B7DD1"/>
    <w:rsid w:val="002B7EDA"/>
    <w:rsid w:val="002C0155"/>
    <w:rsid w:val="002C026B"/>
    <w:rsid w:val="002C02B0"/>
    <w:rsid w:val="002C0C8C"/>
    <w:rsid w:val="002C1142"/>
    <w:rsid w:val="002C1204"/>
    <w:rsid w:val="002C13A6"/>
    <w:rsid w:val="002C14D1"/>
    <w:rsid w:val="002C14E2"/>
    <w:rsid w:val="002C1753"/>
    <w:rsid w:val="002C17E9"/>
    <w:rsid w:val="002C1983"/>
    <w:rsid w:val="002C1D18"/>
    <w:rsid w:val="002C1E46"/>
    <w:rsid w:val="002C221B"/>
    <w:rsid w:val="002C25BD"/>
    <w:rsid w:val="002C2771"/>
    <w:rsid w:val="002C2BCE"/>
    <w:rsid w:val="002C2FEE"/>
    <w:rsid w:val="002C3211"/>
    <w:rsid w:val="002C32BF"/>
    <w:rsid w:val="002C3779"/>
    <w:rsid w:val="002C37AE"/>
    <w:rsid w:val="002C3A87"/>
    <w:rsid w:val="002C3B9B"/>
    <w:rsid w:val="002C4986"/>
    <w:rsid w:val="002C4BB1"/>
    <w:rsid w:val="002C4C19"/>
    <w:rsid w:val="002C4DB9"/>
    <w:rsid w:val="002C520D"/>
    <w:rsid w:val="002C5633"/>
    <w:rsid w:val="002C57FA"/>
    <w:rsid w:val="002C5AC0"/>
    <w:rsid w:val="002C6183"/>
    <w:rsid w:val="002C6366"/>
    <w:rsid w:val="002C6423"/>
    <w:rsid w:val="002C65FF"/>
    <w:rsid w:val="002C6CD1"/>
    <w:rsid w:val="002C6DC0"/>
    <w:rsid w:val="002C6E44"/>
    <w:rsid w:val="002C72C4"/>
    <w:rsid w:val="002C73C8"/>
    <w:rsid w:val="002C7A37"/>
    <w:rsid w:val="002C7B22"/>
    <w:rsid w:val="002C7B63"/>
    <w:rsid w:val="002D03F7"/>
    <w:rsid w:val="002D0404"/>
    <w:rsid w:val="002D0496"/>
    <w:rsid w:val="002D06C1"/>
    <w:rsid w:val="002D06D9"/>
    <w:rsid w:val="002D0B5A"/>
    <w:rsid w:val="002D0F83"/>
    <w:rsid w:val="002D13C3"/>
    <w:rsid w:val="002D14FE"/>
    <w:rsid w:val="002D15D6"/>
    <w:rsid w:val="002D1BBB"/>
    <w:rsid w:val="002D1F94"/>
    <w:rsid w:val="002D2002"/>
    <w:rsid w:val="002D21EE"/>
    <w:rsid w:val="002D2385"/>
    <w:rsid w:val="002D2717"/>
    <w:rsid w:val="002D2BE5"/>
    <w:rsid w:val="002D2F89"/>
    <w:rsid w:val="002D3169"/>
    <w:rsid w:val="002D3364"/>
    <w:rsid w:val="002D34BC"/>
    <w:rsid w:val="002D35CC"/>
    <w:rsid w:val="002D37AF"/>
    <w:rsid w:val="002D3B8E"/>
    <w:rsid w:val="002D3C01"/>
    <w:rsid w:val="002D3C6E"/>
    <w:rsid w:val="002D3C94"/>
    <w:rsid w:val="002D40FF"/>
    <w:rsid w:val="002D4223"/>
    <w:rsid w:val="002D43CD"/>
    <w:rsid w:val="002D4D65"/>
    <w:rsid w:val="002D4DC7"/>
    <w:rsid w:val="002D51E4"/>
    <w:rsid w:val="002D62CE"/>
    <w:rsid w:val="002D63D8"/>
    <w:rsid w:val="002D6651"/>
    <w:rsid w:val="002D6D53"/>
    <w:rsid w:val="002D6DB8"/>
    <w:rsid w:val="002D7199"/>
    <w:rsid w:val="002D76E2"/>
    <w:rsid w:val="002D774E"/>
    <w:rsid w:val="002D7903"/>
    <w:rsid w:val="002D7BFF"/>
    <w:rsid w:val="002D7E1A"/>
    <w:rsid w:val="002E0491"/>
    <w:rsid w:val="002E0772"/>
    <w:rsid w:val="002E0A09"/>
    <w:rsid w:val="002E0AB2"/>
    <w:rsid w:val="002E0D25"/>
    <w:rsid w:val="002E0F11"/>
    <w:rsid w:val="002E12F3"/>
    <w:rsid w:val="002E158F"/>
    <w:rsid w:val="002E162E"/>
    <w:rsid w:val="002E171A"/>
    <w:rsid w:val="002E1ADF"/>
    <w:rsid w:val="002E1D27"/>
    <w:rsid w:val="002E1D9A"/>
    <w:rsid w:val="002E1DCF"/>
    <w:rsid w:val="002E24A2"/>
    <w:rsid w:val="002E258C"/>
    <w:rsid w:val="002E2774"/>
    <w:rsid w:val="002E2778"/>
    <w:rsid w:val="002E2CAD"/>
    <w:rsid w:val="002E2CEB"/>
    <w:rsid w:val="002E2D99"/>
    <w:rsid w:val="002E2F13"/>
    <w:rsid w:val="002E3336"/>
    <w:rsid w:val="002E3C67"/>
    <w:rsid w:val="002E3CBF"/>
    <w:rsid w:val="002E3D9D"/>
    <w:rsid w:val="002E4B15"/>
    <w:rsid w:val="002E5264"/>
    <w:rsid w:val="002E53C4"/>
    <w:rsid w:val="002E563F"/>
    <w:rsid w:val="002E5846"/>
    <w:rsid w:val="002E59E3"/>
    <w:rsid w:val="002E6121"/>
    <w:rsid w:val="002E61C3"/>
    <w:rsid w:val="002E62C3"/>
    <w:rsid w:val="002E6445"/>
    <w:rsid w:val="002E64DC"/>
    <w:rsid w:val="002E66C0"/>
    <w:rsid w:val="002E6D58"/>
    <w:rsid w:val="002E71D0"/>
    <w:rsid w:val="002E725E"/>
    <w:rsid w:val="002E72DE"/>
    <w:rsid w:val="002E739C"/>
    <w:rsid w:val="002E74BE"/>
    <w:rsid w:val="002E758F"/>
    <w:rsid w:val="002E766D"/>
    <w:rsid w:val="002E7761"/>
    <w:rsid w:val="002E7A78"/>
    <w:rsid w:val="002E7D6E"/>
    <w:rsid w:val="002E7D90"/>
    <w:rsid w:val="002E7DFF"/>
    <w:rsid w:val="002E7E7C"/>
    <w:rsid w:val="002F013F"/>
    <w:rsid w:val="002F035A"/>
    <w:rsid w:val="002F03F9"/>
    <w:rsid w:val="002F04DC"/>
    <w:rsid w:val="002F0841"/>
    <w:rsid w:val="002F08F8"/>
    <w:rsid w:val="002F0C67"/>
    <w:rsid w:val="002F0FE6"/>
    <w:rsid w:val="002F1233"/>
    <w:rsid w:val="002F140B"/>
    <w:rsid w:val="002F1513"/>
    <w:rsid w:val="002F1554"/>
    <w:rsid w:val="002F1841"/>
    <w:rsid w:val="002F184B"/>
    <w:rsid w:val="002F196C"/>
    <w:rsid w:val="002F1A3E"/>
    <w:rsid w:val="002F1C61"/>
    <w:rsid w:val="002F1CFF"/>
    <w:rsid w:val="002F1DAE"/>
    <w:rsid w:val="002F1ECE"/>
    <w:rsid w:val="002F24A0"/>
    <w:rsid w:val="002F2663"/>
    <w:rsid w:val="002F29E6"/>
    <w:rsid w:val="002F2C8E"/>
    <w:rsid w:val="002F31DF"/>
    <w:rsid w:val="002F3217"/>
    <w:rsid w:val="002F3392"/>
    <w:rsid w:val="002F359C"/>
    <w:rsid w:val="002F3943"/>
    <w:rsid w:val="002F3AC0"/>
    <w:rsid w:val="002F3DEA"/>
    <w:rsid w:val="002F45CC"/>
    <w:rsid w:val="002F4649"/>
    <w:rsid w:val="002F4944"/>
    <w:rsid w:val="002F4CCE"/>
    <w:rsid w:val="002F4F02"/>
    <w:rsid w:val="002F4F4B"/>
    <w:rsid w:val="002F5080"/>
    <w:rsid w:val="002F509D"/>
    <w:rsid w:val="002F50DC"/>
    <w:rsid w:val="002F5182"/>
    <w:rsid w:val="002F52C6"/>
    <w:rsid w:val="002F53C4"/>
    <w:rsid w:val="002F5724"/>
    <w:rsid w:val="002F5A9F"/>
    <w:rsid w:val="002F5B17"/>
    <w:rsid w:val="002F647D"/>
    <w:rsid w:val="002F669A"/>
    <w:rsid w:val="002F67BA"/>
    <w:rsid w:val="002F6CE9"/>
    <w:rsid w:val="002F70B5"/>
    <w:rsid w:val="002F71FA"/>
    <w:rsid w:val="002F75E4"/>
    <w:rsid w:val="002F7C1D"/>
    <w:rsid w:val="002F7FCD"/>
    <w:rsid w:val="003000A6"/>
    <w:rsid w:val="003000BA"/>
    <w:rsid w:val="0030010B"/>
    <w:rsid w:val="003007FD"/>
    <w:rsid w:val="00300B4E"/>
    <w:rsid w:val="00300F8F"/>
    <w:rsid w:val="00301C76"/>
    <w:rsid w:val="00301D2C"/>
    <w:rsid w:val="00301F57"/>
    <w:rsid w:val="00302609"/>
    <w:rsid w:val="00302C88"/>
    <w:rsid w:val="00302D97"/>
    <w:rsid w:val="00302F51"/>
    <w:rsid w:val="00303194"/>
    <w:rsid w:val="00303255"/>
    <w:rsid w:val="003032D2"/>
    <w:rsid w:val="00303474"/>
    <w:rsid w:val="00303756"/>
    <w:rsid w:val="003037B3"/>
    <w:rsid w:val="003039BC"/>
    <w:rsid w:val="00303CB7"/>
    <w:rsid w:val="00304095"/>
    <w:rsid w:val="003040F0"/>
    <w:rsid w:val="0030437D"/>
    <w:rsid w:val="0030447F"/>
    <w:rsid w:val="00304629"/>
    <w:rsid w:val="00304742"/>
    <w:rsid w:val="00304A8C"/>
    <w:rsid w:val="00304B52"/>
    <w:rsid w:val="00304E86"/>
    <w:rsid w:val="0030501A"/>
    <w:rsid w:val="00305372"/>
    <w:rsid w:val="003058EF"/>
    <w:rsid w:val="00305BCA"/>
    <w:rsid w:val="003061BA"/>
    <w:rsid w:val="003063AC"/>
    <w:rsid w:val="00306483"/>
    <w:rsid w:val="003064F8"/>
    <w:rsid w:val="003066CC"/>
    <w:rsid w:val="00306BD0"/>
    <w:rsid w:val="0030714B"/>
    <w:rsid w:val="0030743D"/>
    <w:rsid w:val="003078F7"/>
    <w:rsid w:val="00307B7D"/>
    <w:rsid w:val="00307EA5"/>
    <w:rsid w:val="00307F1D"/>
    <w:rsid w:val="003102EC"/>
    <w:rsid w:val="003104D9"/>
    <w:rsid w:val="0031096B"/>
    <w:rsid w:val="00310D4D"/>
    <w:rsid w:val="00311370"/>
    <w:rsid w:val="003114C2"/>
    <w:rsid w:val="003118A2"/>
    <w:rsid w:val="003118EE"/>
    <w:rsid w:val="00311A67"/>
    <w:rsid w:val="00311B5F"/>
    <w:rsid w:val="00311DF1"/>
    <w:rsid w:val="00311F85"/>
    <w:rsid w:val="0031257D"/>
    <w:rsid w:val="003125EF"/>
    <w:rsid w:val="00312AE7"/>
    <w:rsid w:val="00312B9F"/>
    <w:rsid w:val="00312BEC"/>
    <w:rsid w:val="00312E70"/>
    <w:rsid w:val="00312F27"/>
    <w:rsid w:val="00313375"/>
    <w:rsid w:val="003135DA"/>
    <w:rsid w:val="003139B7"/>
    <w:rsid w:val="00313A69"/>
    <w:rsid w:val="00313B3B"/>
    <w:rsid w:val="00313C36"/>
    <w:rsid w:val="00313C46"/>
    <w:rsid w:val="00313EA9"/>
    <w:rsid w:val="00313FAD"/>
    <w:rsid w:val="003140D5"/>
    <w:rsid w:val="003145C2"/>
    <w:rsid w:val="00314687"/>
    <w:rsid w:val="00314898"/>
    <w:rsid w:val="00314C5C"/>
    <w:rsid w:val="00314DE3"/>
    <w:rsid w:val="00315091"/>
    <w:rsid w:val="00315230"/>
    <w:rsid w:val="003156AE"/>
    <w:rsid w:val="0031581B"/>
    <w:rsid w:val="003159C1"/>
    <w:rsid w:val="00315B99"/>
    <w:rsid w:val="0031621A"/>
    <w:rsid w:val="0031629F"/>
    <w:rsid w:val="0031632F"/>
    <w:rsid w:val="003166CE"/>
    <w:rsid w:val="00316721"/>
    <w:rsid w:val="003167A9"/>
    <w:rsid w:val="003167B7"/>
    <w:rsid w:val="00316902"/>
    <w:rsid w:val="0031698C"/>
    <w:rsid w:val="00316B33"/>
    <w:rsid w:val="00316B70"/>
    <w:rsid w:val="00316EA7"/>
    <w:rsid w:val="00317250"/>
    <w:rsid w:val="00317503"/>
    <w:rsid w:val="003178AE"/>
    <w:rsid w:val="00317AE8"/>
    <w:rsid w:val="00317B6D"/>
    <w:rsid w:val="00317F81"/>
    <w:rsid w:val="00320BE9"/>
    <w:rsid w:val="00320C3F"/>
    <w:rsid w:val="003211E6"/>
    <w:rsid w:val="0032128E"/>
    <w:rsid w:val="00321424"/>
    <w:rsid w:val="00321854"/>
    <w:rsid w:val="00321943"/>
    <w:rsid w:val="00321D54"/>
    <w:rsid w:val="00321F92"/>
    <w:rsid w:val="00322090"/>
    <w:rsid w:val="00322374"/>
    <w:rsid w:val="003223CE"/>
    <w:rsid w:val="003224B6"/>
    <w:rsid w:val="00322A8A"/>
    <w:rsid w:val="00322A9D"/>
    <w:rsid w:val="00322B99"/>
    <w:rsid w:val="00322E26"/>
    <w:rsid w:val="00322EFE"/>
    <w:rsid w:val="0032356E"/>
    <w:rsid w:val="0032362F"/>
    <w:rsid w:val="003239D4"/>
    <w:rsid w:val="003239DC"/>
    <w:rsid w:val="00323C10"/>
    <w:rsid w:val="00323E43"/>
    <w:rsid w:val="00323EAB"/>
    <w:rsid w:val="00323FB0"/>
    <w:rsid w:val="0032408C"/>
    <w:rsid w:val="003244D9"/>
    <w:rsid w:val="003249CD"/>
    <w:rsid w:val="00324B8B"/>
    <w:rsid w:val="00324F1B"/>
    <w:rsid w:val="00324FFA"/>
    <w:rsid w:val="00324FFC"/>
    <w:rsid w:val="0032527A"/>
    <w:rsid w:val="00325420"/>
    <w:rsid w:val="00325448"/>
    <w:rsid w:val="00325712"/>
    <w:rsid w:val="003258A9"/>
    <w:rsid w:val="00325A7D"/>
    <w:rsid w:val="00326C8E"/>
    <w:rsid w:val="003273DD"/>
    <w:rsid w:val="00327E0C"/>
    <w:rsid w:val="00327EFE"/>
    <w:rsid w:val="00327F07"/>
    <w:rsid w:val="00330171"/>
    <w:rsid w:val="003302E0"/>
    <w:rsid w:val="003304E6"/>
    <w:rsid w:val="00330C45"/>
    <w:rsid w:val="00331044"/>
    <w:rsid w:val="00331283"/>
    <w:rsid w:val="00331321"/>
    <w:rsid w:val="00331A03"/>
    <w:rsid w:val="003328E2"/>
    <w:rsid w:val="00332B63"/>
    <w:rsid w:val="00332BBF"/>
    <w:rsid w:val="00332BD9"/>
    <w:rsid w:val="00332FDA"/>
    <w:rsid w:val="00333724"/>
    <w:rsid w:val="00333789"/>
    <w:rsid w:val="00333D24"/>
    <w:rsid w:val="00334356"/>
    <w:rsid w:val="00334535"/>
    <w:rsid w:val="00334545"/>
    <w:rsid w:val="003345F0"/>
    <w:rsid w:val="003346E4"/>
    <w:rsid w:val="003348F8"/>
    <w:rsid w:val="00334BCD"/>
    <w:rsid w:val="00334C4E"/>
    <w:rsid w:val="00334C64"/>
    <w:rsid w:val="00334D44"/>
    <w:rsid w:val="00334DC3"/>
    <w:rsid w:val="003350D4"/>
    <w:rsid w:val="003351B8"/>
    <w:rsid w:val="00335584"/>
    <w:rsid w:val="00335C0A"/>
    <w:rsid w:val="00335CD7"/>
    <w:rsid w:val="003360EF"/>
    <w:rsid w:val="0033615D"/>
    <w:rsid w:val="00336486"/>
    <w:rsid w:val="00336579"/>
    <w:rsid w:val="0033671F"/>
    <w:rsid w:val="00336C06"/>
    <w:rsid w:val="00336F91"/>
    <w:rsid w:val="00337BD5"/>
    <w:rsid w:val="00337F56"/>
    <w:rsid w:val="003406E2"/>
    <w:rsid w:val="00340814"/>
    <w:rsid w:val="00340BD5"/>
    <w:rsid w:val="00340BD9"/>
    <w:rsid w:val="00340C29"/>
    <w:rsid w:val="00340D4F"/>
    <w:rsid w:val="00341106"/>
    <w:rsid w:val="00341139"/>
    <w:rsid w:val="0034191B"/>
    <w:rsid w:val="00341937"/>
    <w:rsid w:val="003420A4"/>
    <w:rsid w:val="00342610"/>
    <w:rsid w:val="00342611"/>
    <w:rsid w:val="003427CD"/>
    <w:rsid w:val="00342D4A"/>
    <w:rsid w:val="00342D81"/>
    <w:rsid w:val="00342E54"/>
    <w:rsid w:val="00342F49"/>
    <w:rsid w:val="003436D3"/>
    <w:rsid w:val="00343AE5"/>
    <w:rsid w:val="00343C2A"/>
    <w:rsid w:val="00343CEA"/>
    <w:rsid w:val="00343E17"/>
    <w:rsid w:val="00343ED8"/>
    <w:rsid w:val="003440C8"/>
    <w:rsid w:val="003443E6"/>
    <w:rsid w:val="00344927"/>
    <w:rsid w:val="00344995"/>
    <w:rsid w:val="00344A74"/>
    <w:rsid w:val="003454B7"/>
    <w:rsid w:val="003458C0"/>
    <w:rsid w:val="00345AE4"/>
    <w:rsid w:val="00345C52"/>
    <w:rsid w:val="00345EB8"/>
    <w:rsid w:val="003460C1"/>
    <w:rsid w:val="00346327"/>
    <w:rsid w:val="00346B65"/>
    <w:rsid w:val="00346B77"/>
    <w:rsid w:val="00347319"/>
    <w:rsid w:val="00347B06"/>
    <w:rsid w:val="0035028E"/>
    <w:rsid w:val="003504BF"/>
    <w:rsid w:val="003507E6"/>
    <w:rsid w:val="00350B5B"/>
    <w:rsid w:val="00350BC6"/>
    <w:rsid w:val="00350F4A"/>
    <w:rsid w:val="003513DB"/>
    <w:rsid w:val="003514FA"/>
    <w:rsid w:val="00351855"/>
    <w:rsid w:val="00351F88"/>
    <w:rsid w:val="0035230F"/>
    <w:rsid w:val="0035262E"/>
    <w:rsid w:val="00352972"/>
    <w:rsid w:val="0035334A"/>
    <w:rsid w:val="0035356D"/>
    <w:rsid w:val="003536E3"/>
    <w:rsid w:val="00353EF1"/>
    <w:rsid w:val="003541DA"/>
    <w:rsid w:val="00354408"/>
    <w:rsid w:val="00354572"/>
    <w:rsid w:val="0035464A"/>
    <w:rsid w:val="00354772"/>
    <w:rsid w:val="00354F08"/>
    <w:rsid w:val="0035507E"/>
    <w:rsid w:val="00355180"/>
    <w:rsid w:val="003554E1"/>
    <w:rsid w:val="00355500"/>
    <w:rsid w:val="003555AC"/>
    <w:rsid w:val="003555FB"/>
    <w:rsid w:val="00355883"/>
    <w:rsid w:val="00355F43"/>
    <w:rsid w:val="00355FEA"/>
    <w:rsid w:val="0035605A"/>
    <w:rsid w:val="003568C5"/>
    <w:rsid w:val="00356B9B"/>
    <w:rsid w:val="00356F63"/>
    <w:rsid w:val="0035716F"/>
    <w:rsid w:val="00357616"/>
    <w:rsid w:val="003579E1"/>
    <w:rsid w:val="00357A4C"/>
    <w:rsid w:val="00357C01"/>
    <w:rsid w:val="00357E8C"/>
    <w:rsid w:val="003601ED"/>
    <w:rsid w:val="003601EE"/>
    <w:rsid w:val="0036034A"/>
    <w:rsid w:val="003604FE"/>
    <w:rsid w:val="00360C44"/>
    <w:rsid w:val="00360E1F"/>
    <w:rsid w:val="00360EEA"/>
    <w:rsid w:val="00361119"/>
    <w:rsid w:val="00361127"/>
    <w:rsid w:val="00361166"/>
    <w:rsid w:val="0036196F"/>
    <w:rsid w:val="00361A60"/>
    <w:rsid w:val="00361D0E"/>
    <w:rsid w:val="0036229E"/>
    <w:rsid w:val="0036241F"/>
    <w:rsid w:val="0036254F"/>
    <w:rsid w:val="00362721"/>
    <w:rsid w:val="0036291D"/>
    <w:rsid w:val="00362992"/>
    <w:rsid w:val="00362A2B"/>
    <w:rsid w:val="00362A50"/>
    <w:rsid w:val="00362A6C"/>
    <w:rsid w:val="00362CC1"/>
    <w:rsid w:val="00362F57"/>
    <w:rsid w:val="00363708"/>
    <w:rsid w:val="003638BD"/>
    <w:rsid w:val="003639D9"/>
    <w:rsid w:val="00363BC0"/>
    <w:rsid w:val="00363C09"/>
    <w:rsid w:val="00363C70"/>
    <w:rsid w:val="00363D45"/>
    <w:rsid w:val="00363E1E"/>
    <w:rsid w:val="00363E32"/>
    <w:rsid w:val="00363F95"/>
    <w:rsid w:val="003644C8"/>
    <w:rsid w:val="00364640"/>
    <w:rsid w:val="0036467D"/>
    <w:rsid w:val="00364C0F"/>
    <w:rsid w:val="00364C82"/>
    <w:rsid w:val="0036515C"/>
    <w:rsid w:val="0036516D"/>
    <w:rsid w:val="0036532F"/>
    <w:rsid w:val="00365402"/>
    <w:rsid w:val="003654F5"/>
    <w:rsid w:val="00365590"/>
    <w:rsid w:val="003656E4"/>
    <w:rsid w:val="00365AF8"/>
    <w:rsid w:val="00365ECA"/>
    <w:rsid w:val="00366086"/>
    <w:rsid w:val="003660DF"/>
    <w:rsid w:val="003664A5"/>
    <w:rsid w:val="00366610"/>
    <w:rsid w:val="0036671C"/>
    <w:rsid w:val="00366EE6"/>
    <w:rsid w:val="003670D3"/>
    <w:rsid w:val="00367209"/>
    <w:rsid w:val="0036727C"/>
    <w:rsid w:val="00367448"/>
    <w:rsid w:val="00367627"/>
    <w:rsid w:val="0036785A"/>
    <w:rsid w:val="00367921"/>
    <w:rsid w:val="00367E30"/>
    <w:rsid w:val="00367EE2"/>
    <w:rsid w:val="00367F30"/>
    <w:rsid w:val="00367F68"/>
    <w:rsid w:val="00367F82"/>
    <w:rsid w:val="003700AD"/>
    <w:rsid w:val="00370380"/>
    <w:rsid w:val="003706F5"/>
    <w:rsid w:val="00370A9E"/>
    <w:rsid w:val="00370B7E"/>
    <w:rsid w:val="00370DCB"/>
    <w:rsid w:val="00370DE8"/>
    <w:rsid w:val="00371079"/>
    <w:rsid w:val="00371114"/>
    <w:rsid w:val="00371414"/>
    <w:rsid w:val="00371462"/>
    <w:rsid w:val="0037179C"/>
    <w:rsid w:val="00371A5A"/>
    <w:rsid w:val="00371D4C"/>
    <w:rsid w:val="00371F66"/>
    <w:rsid w:val="003720AD"/>
    <w:rsid w:val="0037216F"/>
    <w:rsid w:val="00372292"/>
    <w:rsid w:val="00372327"/>
    <w:rsid w:val="003724A2"/>
    <w:rsid w:val="00372618"/>
    <w:rsid w:val="003728C3"/>
    <w:rsid w:val="00372BEE"/>
    <w:rsid w:val="00372C31"/>
    <w:rsid w:val="0037310A"/>
    <w:rsid w:val="0037328F"/>
    <w:rsid w:val="0037378B"/>
    <w:rsid w:val="003737F4"/>
    <w:rsid w:val="00373987"/>
    <w:rsid w:val="00373A88"/>
    <w:rsid w:val="00373B75"/>
    <w:rsid w:val="00373E6C"/>
    <w:rsid w:val="00373EC3"/>
    <w:rsid w:val="00373FE6"/>
    <w:rsid w:val="00374623"/>
    <w:rsid w:val="00374A6D"/>
    <w:rsid w:val="00374B77"/>
    <w:rsid w:val="00374C1B"/>
    <w:rsid w:val="00374FDA"/>
    <w:rsid w:val="00375237"/>
    <w:rsid w:val="00375B82"/>
    <w:rsid w:val="00375CC7"/>
    <w:rsid w:val="00375D96"/>
    <w:rsid w:val="00376049"/>
    <w:rsid w:val="00376083"/>
    <w:rsid w:val="003763FD"/>
    <w:rsid w:val="00376B61"/>
    <w:rsid w:val="00376BE9"/>
    <w:rsid w:val="0037717E"/>
    <w:rsid w:val="003800DB"/>
    <w:rsid w:val="0038033B"/>
    <w:rsid w:val="0038045E"/>
    <w:rsid w:val="0038046C"/>
    <w:rsid w:val="00380559"/>
    <w:rsid w:val="003805A0"/>
    <w:rsid w:val="0038083E"/>
    <w:rsid w:val="003808EC"/>
    <w:rsid w:val="00380D5B"/>
    <w:rsid w:val="00381072"/>
    <w:rsid w:val="003813B1"/>
    <w:rsid w:val="00381907"/>
    <w:rsid w:val="00381B1C"/>
    <w:rsid w:val="00381C14"/>
    <w:rsid w:val="003828CD"/>
    <w:rsid w:val="003829DD"/>
    <w:rsid w:val="00382AF7"/>
    <w:rsid w:val="00382B64"/>
    <w:rsid w:val="003833CA"/>
    <w:rsid w:val="00383727"/>
    <w:rsid w:val="00383966"/>
    <w:rsid w:val="00383BA9"/>
    <w:rsid w:val="00383C40"/>
    <w:rsid w:val="00383E7B"/>
    <w:rsid w:val="00383F24"/>
    <w:rsid w:val="00383FFF"/>
    <w:rsid w:val="003844D4"/>
    <w:rsid w:val="00384547"/>
    <w:rsid w:val="003847E4"/>
    <w:rsid w:val="00384DBD"/>
    <w:rsid w:val="003852DF"/>
    <w:rsid w:val="003856D3"/>
    <w:rsid w:val="0038589D"/>
    <w:rsid w:val="003859F4"/>
    <w:rsid w:val="00385DD8"/>
    <w:rsid w:val="00386239"/>
    <w:rsid w:val="0038660E"/>
    <w:rsid w:val="00386B1B"/>
    <w:rsid w:val="00386CA3"/>
    <w:rsid w:val="00386CEC"/>
    <w:rsid w:val="003870CD"/>
    <w:rsid w:val="0038716B"/>
    <w:rsid w:val="003879EF"/>
    <w:rsid w:val="00387C14"/>
    <w:rsid w:val="00387C2A"/>
    <w:rsid w:val="0039004A"/>
    <w:rsid w:val="003900BE"/>
    <w:rsid w:val="00390225"/>
    <w:rsid w:val="0039027E"/>
    <w:rsid w:val="00390E47"/>
    <w:rsid w:val="003911A1"/>
    <w:rsid w:val="003911A8"/>
    <w:rsid w:val="0039149B"/>
    <w:rsid w:val="003919A3"/>
    <w:rsid w:val="00391D6D"/>
    <w:rsid w:val="0039255C"/>
    <w:rsid w:val="003930AF"/>
    <w:rsid w:val="00393289"/>
    <w:rsid w:val="00393317"/>
    <w:rsid w:val="003936D5"/>
    <w:rsid w:val="003937A0"/>
    <w:rsid w:val="003939E5"/>
    <w:rsid w:val="00393DE3"/>
    <w:rsid w:val="00393F6A"/>
    <w:rsid w:val="00394087"/>
    <w:rsid w:val="003940BC"/>
    <w:rsid w:val="003946DA"/>
    <w:rsid w:val="003950B0"/>
    <w:rsid w:val="00395F2A"/>
    <w:rsid w:val="003960C8"/>
    <w:rsid w:val="003960F7"/>
    <w:rsid w:val="003968C1"/>
    <w:rsid w:val="00396C4D"/>
    <w:rsid w:val="003971BD"/>
    <w:rsid w:val="003971D3"/>
    <w:rsid w:val="0039736E"/>
    <w:rsid w:val="00397565"/>
    <w:rsid w:val="00397775"/>
    <w:rsid w:val="00397A16"/>
    <w:rsid w:val="00397A6C"/>
    <w:rsid w:val="003A01B7"/>
    <w:rsid w:val="003A0217"/>
    <w:rsid w:val="003A075E"/>
    <w:rsid w:val="003A0874"/>
    <w:rsid w:val="003A0A35"/>
    <w:rsid w:val="003A0AE3"/>
    <w:rsid w:val="003A0C6C"/>
    <w:rsid w:val="003A0C73"/>
    <w:rsid w:val="003A0CDF"/>
    <w:rsid w:val="003A0F2D"/>
    <w:rsid w:val="003A0FB9"/>
    <w:rsid w:val="003A18A0"/>
    <w:rsid w:val="003A1CC4"/>
    <w:rsid w:val="003A20F5"/>
    <w:rsid w:val="003A21CC"/>
    <w:rsid w:val="003A27BB"/>
    <w:rsid w:val="003A304B"/>
    <w:rsid w:val="003A30ED"/>
    <w:rsid w:val="003A324D"/>
    <w:rsid w:val="003A3262"/>
    <w:rsid w:val="003A34AD"/>
    <w:rsid w:val="003A3816"/>
    <w:rsid w:val="003A3998"/>
    <w:rsid w:val="003A42ED"/>
    <w:rsid w:val="003A444C"/>
    <w:rsid w:val="003A4896"/>
    <w:rsid w:val="003A4BD9"/>
    <w:rsid w:val="003A4FF3"/>
    <w:rsid w:val="003A530E"/>
    <w:rsid w:val="003A5652"/>
    <w:rsid w:val="003A5DE1"/>
    <w:rsid w:val="003A5EF8"/>
    <w:rsid w:val="003A6120"/>
    <w:rsid w:val="003A620A"/>
    <w:rsid w:val="003A627C"/>
    <w:rsid w:val="003A66EF"/>
    <w:rsid w:val="003A670C"/>
    <w:rsid w:val="003A6960"/>
    <w:rsid w:val="003A6AA8"/>
    <w:rsid w:val="003A6CE9"/>
    <w:rsid w:val="003A6D88"/>
    <w:rsid w:val="003A723C"/>
    <w:rsid w:val="003A74BA"/>
    <w:rsid w:val="003A76E1"/>
    <w:rsid w:val="003A782B"/>
    <w:rsid w:val="003A7FA4"/>
    <w:rsid w:val="003B00ED"/>
    <w:rsid w:val="003B02BC"/>
    <w:rsid w:val="003B0587"/>
    <w:rsid w:val="003B086A"/>
    <w:rsid w:val="003B0C64"/>
    <w:rsid w:val="003B0FFE"/>
    <w:rsid w:val="003B1238"/>
    <w:rsid w:val="003B171D"/>
    <w:rsid w:val="003B1827"/>
    <w:rsid w:val="003B184B"/>
    <w:rsid w:val="003B19DD"/>
    <w:rsid w:val="003B1A07"/>
    <w:rsid w:val="003B1DCE"/>
    <w:rsid w:val="003B201A"/>
    <w:rsid w:val="003B2400"/>
    <w:rsid w:val="003B26A5"/>
    <w:rsid w:val="003B2862"/>
    <w:rsid w:val="003B2A95"/>
    <w:rsid w:val="003B2BB5"/>
    <w:rsid w:val="003B2E7F"/>
    <w:rsid w:val="003B2F71"/>
    <w:rsid w:val="003B32DC"/>
    <w:rsid w:val="003B3569"/>
    <w:rsid w:val="003B37D4"/>
    <w:rsid w:val="003B38A8"/>
    <w:rsid w:val="003B3BDD"/>
    <w:rsid w:val="003B3C20"/>
    <w:rsid w:val="003B3D43"/>
    <w:rsid w:val="003B3F96"/>
    <w:rsid w:val="003B4067"/>
    <w:rsid w:val="003B43E5"/>
    <w:rsid w:val="003B48EA"/>
    <w:rsid w:val="003B491F"/>
    <w:rsid w:val="003B4F40"/>
    <w:rsid w:val="003B4FC8"/>
    <w:rsid w:val="003B5602"/>
    <w:rsid w:val="003B5969"/>
    <w:rsid w:val="003B5C21"/>
    <w:rsid w:val="003B5DA5"/>
    <w:rsid w:val="003B5FD1"/>
    <w:rsid w:val="003B65D3"/>
    <w:rsid w:val="003B7404"/>
    <w:rsid w:val="003B74FA"/>
    <w:rsid w:val="003B77A8"/>
    <w:rsid w:val="003B7859"/>
    <w:rsid w:val="003B7BBA"/>
    <w:rsid w:val="003B7BF5"/>
    <w:rsid w:val="003B7C10"/>
    <w:rsid w:val="003B7EF0"/>
    <w:rsid w:val="003C0244"/>
    <w:rsid w:val="003C0588"/>
    <w:rsid w:val="003C1023"/>
    <w:rsid w:val="003C10BA"/>
    <w:rsid w:val="003C10E7"/>
    <w:rsid w:val="003C1199"/>
    <w:rsid w:val="003C1432"/>
    <w:rsid w:val="003C16E6"/>
    <w:rsid w:val="003C188A"/>
    <w:rsid w:val="003C19CA"/>
    <w:rsid w:val="003C2161"/>
    <w:rsid w:val="003C2312"/>
    <w:rsid w:val="003C2399"/>
    <w:rsid w:val="003C31F8"/>
    <w:rsid w:val="003C3234"/>
    <w:rsid w:val="003C33E4"/>
    <w:rsid w:val="003C396F"/>
    <w:rsid w:val="003C3A44"/>
    <w:rsid w:val="003C3CB2"/>
    <w:rsid w:val="003C3E7B"/>
    <w:rsid w:val="003C40B0"/>
    <w:rsid w:val="003C476F"/>
    <w:rsid w:val="003C5056"/>
    <w:rsid w:val="003C50D6"/>
    <w:rsid w:val="003C51ED"/>
    <w:rsid w:val="003C54D6"/>
    <w:rsid w:val="003C54ED"/>
    <w:rsid w:val="003C5603"/>
    <w:rsid w:val="003C5807"/>
    <w:rsid w:val="003C5822"/>
    <w:rsid w:val="003C58A4"/>
    <w:rsid w:val="003C5B66"/>
    <w:rsid w:val="003C5C92"/>
    <w:rsid w:val="003C6284"/>
    <w:rsid w:val="003C63DA"/>
    <w:rsid w:val="003C6A04"/>
    <w:rsid w:val="003C6AFD"/>
    <w:rsid w:val="003C6BB1"/>
    <w:rsid w:val="003C6CCC"/>
    <w:rsid w:val="003C7010"/>
    <w:rsid w:val="003C7117"/>
    <w:rsid w:val="003C73BD"/>
    <w:rsid w:val="003D05CB"/>
    <w:rsid w:val="003D069A"/>
    <w:rsid w:val="003D0F9B"/>
    <w:rsid w:val="003D1126"/>
    <w:rsid w:val="003D218E"/>
    <w:rsid w:val="003D22BE"/>
    <w:rsid w:val="003D256D"/>
    <w:rsid w:val="003D2B68"/>
    <w:rsid w:val="003D3065"/>
    <w:rsid w:val="003D34E1"/>
    <w:rsid w:val="003D398B"/>
    <w:rsid w:val="003D39FC"/>
    <w:rsid w:val="003D3BC8"/>
    <w:rsid w:val="003D3E6C"/>
    <w:rsid w:val="003D3F29"/>
    <w:rsid w:val="003D4250"/>
    <w:rsid w:val="003D43DA"/>
    <w:rsid w:val="003D44E1"/>
    <w:rsid w:val="003D46AD"/>
    <w:rsid w:val="003D4C3E"/>
    <w:rsid w:val="003D4D9B"/>
    <w:rsid w:val="003D4EAA"/>
    <w:rsid w:val="003D554B"/>
    <w:rsid w:val="003D564A"/>
    <w:rsid w:val="003D5836"/>
    <w:rsid w:val="003D5944"/>
    <w:rsid w:val="003D5A0B"/>
    <w:rsid w:val="003D5D9D"/>
    <w:rsid w:val="003D64A6"/>
    <w:rsid w:val="003D69E1"/>
    <w:rsid w:val="003D6EF8"/>
    <w:rsid w:val="003D7183"/>
    <w:rsid w:val="003D7186"/>
    <w:rsid w:val="003D741C"/>
    <w:rsid w:val="003D7631"/>
    <w:rsid w:val="003D77DD"/>
    <w:rsid w:val="003D7A48"/>
    <w:rsid w:val="003D7AEE"/>
    <w:rsid w:val="003D7EE8"/>
    <w:rsid w:val="003D7F18"/>
    <w:rsid w:val="003E00D2"/>
    <w:rsid w:val="003E01DD"/>
    <w:rsid w:val="003E01ED"/>
    <w:rsid w:val="003E031F"/>
    <w:rsid w:val="003E06B2"/>
    <w:rsid w:val="003E0CEB"/>
    <w:rsid w:val="003E0DB8"/>
    <w:rsid w:val="003E1175"/>
    <w:rsid w:val="003E149C"/>
    <w:rsid w:val="003E150B"/>
    <w:rsid w:val="003E1663"/>
    <w:rsid w:val="003E184D"/>
    <w:rsid w:val="003E189D"/>
    <w:rsid w:val="003E1BCE"/>
    <w:rsid w:val="003E1F4B"/>
    <w:rsid w:val="003E21A0"/>
    <w:rsid w:val="003E282F"/>
    <w:rsid w:val="003E287F"/>
    <w:rsid w:val="003E2911"/>
    <w:rsid w:val="003E2D62"/>
    <w:rsid w:val="003E2E4C"/>
    <w:rsid w:val="003E34D0"/>
    <w:rsid w:val="003E400E"/>
    <w:rsid w:val="003E4032"/>
    <w:rsid w:val="003E43E1"/>
    <w:rsid w:val="003E47CC"/>
    <w:rsid w:val="003E481D"/>
    <w:rsid w:val="003E4D62"/>
    <w:rsid w:val="003E5733"/>
    <w:rsid w:val="003E573E"/>
    <w:rsid w:val="003E59E1"/>
    <w:rsid w:val="003E5BBF"/>
    <w:rsid w:val="003E601A"/>
    <w:rsid w:val="003E6271"/>
    <w:rsid w:val="003E62F5"/>
    <w:rsid w:val="003E6C2E"/>
    <w:rsid w:val="003E6F54"/>
    <w:rsid w:val="003E726A"/>
    <w:rsid w:val="003E7692"/>
    <w:rsid w:val="003E7A83"/>
    <w:rsid w:val="003E7AA9"/>
    <w:rsid w:val="003E7BAA"/>
    <w:rsid w:val="003E7FCF"/>
    <w:rsid w:val="003F0294"/>
    <w:rsid w:val="003F04C9"/>
    <w:rsid w:val="003F077C"/>
    <w:rsid w:val="003F0ABA"/>
    <w:rsid w:val="003F0B3D"/>
    <w:rsid w:val="003F0BFA"/>
    <w:rsid w:val="003F0FFD"/>
    <w:rsid w:val="003F1414"/>
    <w:rsid w:val="003F14D2"/>
    <w:rsid w:val="003F16BC"/>
    <w:rsid w:val="003F180C"/>
    <w:rsid w:val="003F1BAF"/>
    <w:rsid w:val="003F20AD"/>
    <w:rsid w:val="003F22D6"/>
    <w:rsid w:val="003F23B1"/>
    <w:rsid w:val="003F26F6"/>
    <w:rsid w:val="003F2C43"/>
    <w:rsid w:val="003F3413"/>
    <w:rsid w:val="003F35BE"/>
    <w:rsid w:val="003F36A6"/>
    <w:rsid w:val="003F3729"/>
    <w:rsid w:val="003F3940"/>
    <w:rsid w:val="003F3B33"/>
    <w:rsid w:val="003F3B41"/>
    <w:rsid w:val="003F3D9E"/>
    <w:rsid w:val="003F4028"/>
    <w:rsid w:val="003F40C7"/>
    <w:rsid w:val="003F4399"/>
    <w:rsid w:val="003F46B1"/>
    <w:rsid w:val="003F4AC2"/>
    <w:rsid w:val="003F4BF5"/>
    <w:rsid w:val="003F4D8F"/>
    <w:rsid w:val="003F4D9C"/>
    <w:rsid w:val="003F5A15"/>
    <w:rsid w:val="003F5A86"/>
    <w:rsid w:val="003F6084"/>
    <w:rsid w:val="003F62DB"/>
    <w:rsid w:val="003F6329"/>
    <w:rsid w:val="003F69FB"/>
    <w:rsid w:val="003F69FE"/>
    <w:rsid w:val="003F6A44"/>
    <w:rsid w:val="003F7087"/>
    <w:rsid w:val="003F717C"/>
    <w:rsid w:val="003F73F9"/>
    <w:rsid w:val="003F7637"/>
    <w:rsid w:val="004000B1"/>
    <w:rsid w:val="00400103"/>
    <w:rsid w:val="004002FC"/>
    <w:rsid w:val="004005AA"/>
    <w:rsid w:val="0040110E"/>
    <w:rsid w:val="00401476"/>
    <w:rsid w:val="004014AD"/>
    <w:rsid w:val="00401C48"/>
    <w:rsid w:val="00402203"/>
    <w:rsid w:val="00402434"/>
    <w:rsid w:val="004027C1"/>
    <w:rsid w:val="00402945"/>
    <w:rsid w:val="00402C75"/>
    <w:rsid w:val="004030A7"/>
    <w:rsid w:val="004032B3"/>
    <w:rsid w:val="004032CB"/>
    <w:rsid w:val="004034A5"/>
    <w:rsid w:val="0040398D"/>
    <w:rsid w:val="004039AC"/>
    <w:rsid w:val="00403DCE"/>
    <w:rsid w:val="0040441E"/>
    <w:rsid w:val="004045F0"/>
    <w:rsid w:val="004049B4"/>
    <w:rsid w:val="00404D37"/>
    <w:rsid w:val="00404E42"/>
    <w:rsid w:val="0040539A"/>
    <w:rsid w:val="004055AB"/>
    <w:rsid w:val="0040582C"/>
    <w:rsid w:val="00405F6D"/>
    <w:rsid w:val="00406044"/>
    <w:rsid w:val="004068AE"/>
    <w:rsid w:val="00406963"/>
    <w:rsid w:val="00406C6E"/>
    <w:rsid w:val="00406DDE"/>
    <w:rsid w:val="00407261"/>
    <w:rsid w:val="00407944"/>
    <w:rsid w:val="00407B00"/>
    <w:rsid w:val="00407FFC"/>
    <w:rsid w:val="00410034"/>
    <w:rsid w:val="0041052E"/>
    <w:rsid w:val="00410ACA"/>
    <w:rsid w:val="00410D1A"/>
    <w:rsid w:val="00410F89"/>
    <w:rsid w:val="00411026"/>
    <w:rsid w:val="00411172"/>
    <w:rsid w:val="004111A1"/>
    <w:rsid w:val="00411440"/>
    <w:rsid w:val="004115C4"/>
    <w:rsid w:val="0041178E"/>
    <w:rsid w:val="0041185F"/>
    <w:rsid w:val="00411A68"/>
    <w:rsid w:val="00411B42"/>
    <w:rsid w:val="00411F20"/>
    <w:rsid w:val="00411F90"/>
    <w:rsid w:val="0041239D"/>
    <w:rsid w:val="004124B2"/>
    <w:rsid w:val="00412ED3"/>
    <w:rsid w:val="0041312A"/>
    <w:rsid w:val="0041320A"/>
    <w:rsid w:val="0041325C"/>
    <w:rsid w:val="00413302"/>
    <w:rsid w:val="004136EE"/>
    <w:rsid w:val="00413767"/>
    <w:rsid w:val="0041386C"/>
    <w:rsid w:val="00413AB6"/>
    <w:rsid w:val="00414046"/>
    <w:rsid w:val="00414460"/>
    <w:rsid w:val="004145CF"/>
    <w:rsid w:val="004147EC"/>
    <w:rsid w:val="004149B0"/>
    <w:rsid w:val="00414FFB"/>
    <w:rsid w:val="004153CC"/>
    <w:rsid w:val="004153FD"/>
    <w:rsid w:val="004154A0"/>
    <w:rsid w:val="0041556B"/>
    <w:rsid w:val="00415629"/>
    <w:rsid w:val="00415C12"/>
    <w:rsid w:val="00415D3A"/>
    <w:rsid w:val="00416132"/>
    <w:rsid w:val="00416326"/>
    <w:rsid w:val="004166F7"/>
    <w:rsid w:val="00416972"/>
    <w:rsid w:val="00416A92"/>
    <w:rsid w:val="00416BEA"/>
    <w:rsid w:val="0041755E"/>
    <w:rsid w:val="00417DC9"/>
    <w:rsid w:val="0042034C"/>
    <w:rsid w:val="0042038B"/>
    <w:rsid w:val="004203CA"/>
    <w:rsid w:val="0042040C"/>
    <w:rsid w:val="004204B6"/>
    <w:rsid w:val="00420555"/>
    <w:rsid w:val="004206E4"/>
    <w:rsid w:val="00420709"/>
    <w:rsid w:val="00420799"/>
    <w:rsid w:val="00420968"/>
    <w:rsid w:val="00420C47"/>
    <w:rsid w:val="00420D95"/>
    <w:rsid w:val="00420F16"/>
    <w:rsid w:val="00420F2F"/>
    <w:rsid w:val="00420F41"/>
    <w:rsid w:val="004211C2"/>
    <w:rsid w:val="00421342"/>
    <w:rsid w:val="00421547"/>
    <w:rsid w:val="00421B13"/>
    <w:rsid w:val="00421B9D"/>
    <w:rsid w:val="00421F45"/>
    <w:rsid w:val="00421F8C"/>
    <w:rsid w:val="00422032"/>
    <w:rsid w:val="004221AF"/>
    <w:rsid w:val="004225CF"/>
    <w:rsid w:val="00422622"/>
    <w:rsid w:val="004229CE"/>
    <w:rsid w:val="00422C92"/>
    <w:rsid w:val="00423346"/>
    <w:rsid w:val="0042339B"/>
    <w:rsid w:val="00423976"/>
    <w:rsid w:val="00423C40"/>
    <w:rsid w:val="00423F08"/>
    <w:rsid w:val="00423F52"/>
    <w:rsid w:val="00424461"/>
    <w:rsid w:val="00424467"/>
    <w:rsid w:val="004244C6"/>
    <w:rsid w:val="0042458B"/>
    <w:rsid w:val="004245D1"/>
    <w:rsid w:val="00424698"/>
    <w:rsid w:val="00424B86"/>
    <w:rsid w:val="00424C2A"/>
    <w:rsid w:val="00424DF6"/>
    <w:rsid w:val="00425144"/>
    <w:rsid w:val="00425A7B"/>
    <w:rsid w:val="00425BE8"/>
    <w:rsid w:val="00426376"/>
    <w:rsid w:val="004268E6"/>
    <w:rsid w:val="0042713F"/>
    <w:rsid w:val="00427398"/>
    <w:rsid w:val="0042782E"/>
    <w:rsid w:val="00427975"/>
    <w:rsid w:val="00427A56"/>
    <w:rsid w:val="00427AEC"/>
    <w:rsid w:val="00427DAD"/>
    <w:rsid w:val="00430158"/>
    <w:rsid w:val="00430446"/>
    <w:rsid w:val="0043045B"/>
    <w:rsid w:val="0043095B"/>
    <w:rsid w:val="004312DD"/>
    <w:rsid w:val="00431325"/>
    <w:rsid w:val="004316D3"/>
    <w:rsid w:val="00431795"/>
    <w:rsid w:val="0043195F"/>
    <w:rsid w:val="00431DFE"/>
    <w:rsid w:val="00432D93"/>
    <w:rsid w:val="00433646"/>
    <w:rsid w:val="004336D0"/>
    <w:rsid w:val="00433A42"/>
    <w:rsid w:val="00433D2C"/>
    <w:rsid w:val="00434510"/>
    <w:rsid w:val="004349A4"/>
    <w:rsid w:val="00434BCA"/>
    <w:rsid w:val="00434E96"/>
    <w:rsid w:val="00434FA5"/>
    <w:rsid w:val="00435023"/>
    <w:rsid w:val="00435026"/>
    <w:rsid w:val="0043514C"/>
    <w:rsid w:val="004355EE"/>
    <w:rsid w:val="00435911"/>
    <w:rsid w:val="00435A75"/>
    <w:rsid w:val="00435AAD"/>
    <w:rsid w:val="00435CFE"/>
    <w:rsid w:val="00435F45"/>
    <w:rsid w:val="00435FE5"/>
    <w:rsid w:val="004360CB"/>
    <w:rsid w:val="0043625B"/>
    <w:rsid w:val="00436281"/>
    <w:rsid w:val="004363C6"/>
    <w:rsid w:val="00436C1F"/>
    <w:rsid w:val="00437026"/>
    <w:rsid w:val="004370D3"/>
    <w:rsid w:val="00437350"/>
    <w:rsid w:val="00437397"/>
    <w:rsid w:val="004375FD"/>
    <w:rsid w:val="00437B89"/>
    <w:rsid w:val="004402DC"/>
    <w:rsid w:val="00440624"/>
    <w:rsid w:val="004409DF"/>
    <w:rsid w:val="004409F3"/>
    <w:rsid w:val="00440DB0"/>
    <w:rsid w:val="00440F40"/>
    <w:rsid w:val="00440F81"/>
    <w:rsid w:val="0044101E"/>
    <w:rsid w:val="0044115E"/>
    <w:rsid w:val="00441541"/>
    <w:rsid w:val="004415F3"/>
    <w:rsid w:val="004416A4"/>
    <w:rsid w:val="00441A92"/>
    <w:rsid w:val="00441EA4"/>
    <w:rsid w:val="00441FE8"/>
    <w:rsid w:val="004426DD"/>
    <w:rsid w:val="0044274C"/>
    <w:rsid w:val="00442C87"/>
    <w:rsid w:val="00442E65"/>
    <w:rsid w:val="00442EFF"/>
    <w:rsid w:val="00443230"/>
    <w:rsid w:val="004436C4"/>
    <w:rsid w:val="00443991"/>
    <w:rsid w:val="004439D5"/>
    <w:rsid w:val="00443CF3"/>
    <w:rsid w:val="00443E3B"/>
    <w:rsid w:val="00443F5F"/>
    <w:rsid w:val="00444774"/>
    <w:rsid w:val="004447C9"/>
    <w:rsid w:val="00444B6F"/>
    <w:rsid w:val="00444D3A"/>
    <w:rsid w:val="00444F9C"/>
    <w:rsid w:val="0044531F"/>
    <w:rsid w:val="004458BF"/>
    <w:rsid w:val="0044596E"/>
    <w:rsid w:val="004459DA"/>
    <w:rsid w:val="00445B0A"/>
    <w:rsid w:val="00445B3B"/>
    <w:rsid w:val="00445E7C"/>
    <w:rsid w:val="00445F29"/>
    <w:rsid w:val="00446153"/>
    <w:rsid w:val="00446281"/>
    <w:rsid w:val="004464B0"/>
    <w:rsid w:val="004467C9"/>
    <w:rsid w:val="00446873"/>
    <w:rsid w:val="00446962"/>
    <w:rsid w:val="00446A39"/>
    <w:rsid w:val="00447391"/>
    <w:rsid w:val="0044751B"/>
    <w:rsid w:val="00447A27"/>
    <w:rsid w:val="00447A84"/>
    <w:rsid w:val="00447D2E"/>
    <w:rsid w:val="00447F78"/>
    <w:rsid w:val="0045009E"/>
    <w:rsid w:val="00450794"/>
    <w:rsid w:val="004507B6"/>
    <w:rsid w:val="00450A77"/>
    <w:rsid w:val="00450E50"/>
    <w:rsid w:val="0045101B"/>
    <w:rsid w:val="00451584"/>
    <w:rsid w:val="004517D8"/>
    <w:rsid w:val="0045241C"/>
    <w:rsid w:val="0045260D"/>
    <w:rsid w:val="00452BF8"/>
    <w:rsid w:val="00452C8B"/>
    <w:rsid w:val="00452EE9"/>
    <w:rsid w:val="00452F50"/>
    <w:rsid w:val="004537AC"/>
    <w:rsid w:val="00453C4C"/>
    <w:rsid w:val="00454091"/>
    <w:rsid w:val="00454372"/>
    <w:rsid w:val="004543A1"/>
    <w:rsid w:val="0045441A"/>
    <w:rsid w:val="00454B56"/>
    <w:rsid w:val="00454F93"/>
    <w:rsid w:val="00454FFC"/>
    <w:rsid w:val="004551D2"/>
    <w:rsid w:val="0045540B"/>
    <w:rsid w:val="004554F2"/>
    <w:rsid w:val="00455A13"/>
    <w:rsid w:val="00455A58"/>
    <w:rsid w:val="004561CA"/>
    <w:rsid w:val="0045644A"/>
    <w:rsid w:val="00456B28"/>
    <w:rsid w:val="00456FCE"/>
    <w:rsid w:val="004574F2"/>
    <w:rsid w:val="00457693"/>
    <w:rsid w:val="00457BF3"/>
    <w:rsid w:val="00457CAB"/>
    <w:rsid w:val="00460B4B"/>
    <w:rsid w:val="00460D84"/>
    <w:rsid w:val="00460EC8"/>
    <w:rsid w:val="00461101"/>
    <w:rsid w:val="00461A3B"/>
    <w:rsid w:val="00461FDD"/>
    <w:rsid w:val="004624DF"/>
    <w:rsid w:val="004627C0"/>
    <w:rsid w:val="004627EE"/>
    <w:rsid w:val="00462889"/>
    <w:rsid w:val="004628A3"/>
    <w:rsid w:val="00462D6D"/>
    <w:rsid w:val="00463018"/>
    <w:rsid w:val="004633A2"/>
    <w:rsid w:val="004635BE"/>
    <w:rsid w:val="00463653"/>
    <w:rsid w:val="0046367E"/>
    <w:rsid w:val="00463876"/>
    <w:rsid w:val="00463BA7"/>
    <w:rsid w:val="00463BF3"/>
    <w:rsid w:val="00463C1B"/>
    <w:rsid w:val="004645D3"/>
    <w:rsid w:val="00464637"/>
    <w:rsid w:val="00464771"/>
    <w:rsid w:val="0046485D"/>
    <w:rsid w:val="00464864"/>
    <w:rsid w:val="004648B4"/>
    <w:rsid w:val="00464BBD"/>
    <w:rsid w:val="00464D39"/>
    <w:rsid w:val="00464F3F"/>
    <w:rsid w:val="00464FB6"/>
    <w:rsid w:val="00465179"/>
    <w:rsid w:val="00465749"/>
    <w:rsid w:val="00465B9B"/>
    <w:rsid w:val="00465E54"/>
    <w:rsid w:val="00466122"/>
    <w:rsid w:val="00466524"/>
    <w:rsid w:val="00466988"/>
    <w:rsid w:val="00466A8C"/>
    <w:rsid w:val="00466E79"/>
    <w:rsid w:val="00466F65"/>
    <w:rsid w:val="00466FF0"/>
    <w:rsid w:val="00467276"/>
    <w:rsid w:val="004672F2"/>
    <w:rsid w:val="0046763A"/>
    <w:rsid w:val="0046767B"/>
    <w:rsid w:val="0046769D"/>
    <w:rsid w:val="00470851"/>
    <w:rsid w:val="00470A44"/>
    <w:rsid w:val="00470CD1"/>
    <w:rsid w:val="004710E8"/>
    <w:rsid w:val="004712C6"/>
    <w:rsid w:val="0047142F"/>
    <w:rsid w:val="004715A5"/>
    <w:rsid w:val="004723EC"/>
    <w:rsid w:val="0047264A"/>
    <w:rsid w:val="00472F91"/>
    <w:rsid w:val="00472FCA"/>
    <w:rsid w:val="00473155"/>
    <w:rsid w:val="004733E0"/>
    <w:rsid w:val="004735F6"/>
    <w:rsid w:val="00473829"/>
    <w:rsid w:val="004739EE"/>
    <w:rsid w:val="00473D4C"/>
    <w:rsid w:val="00474067"/>
    <w:rsid w:val="004740DA"/>
    <w:rsid w:val="004747AD"/>
    <w:rsid w:val="004748F7"/>
    <w:rsid w:val="00474923"/>
    <w:rsid w:val="00474D24"/>
    <w:rsid w:val="00474D9F"/>
    <w:rsid w:val="00474EB4"/>
    <w:rsid w:val="004753B8"/>
    <w:rsid w:val="00475758"/>
    <w:rsid w:val="00475AE0"/>
    <w:rsid w:val="00475B66"/>
    <w:rsid w:val="004762E3"/>
    <w:rsid w:val="00476497"/>
    <w:rsid w:val="0047673F"/>
    <w:rsid w:val="0047679B"/>
    <w:rsid w:val="00476A2D"/>
    <w:rsid w:val="00476A3D"/>
    <w:rsid w:val="00476A62"/>
    <w:rsid w:val="00476AC3"/>
    <w:rsid w:val="00477029"/>
    <w:rsid w:val="004771D4"/>
    <w:rsid w:val="004771DB"/>
    <w:rsid w:val="00477C18"/>
    <w:rsid w:val="00477D10"/>
    <w:rsid w:val="00477F76"/>
    <w:rsid w:val="004801A0"/>
    <w:rsid w:val="00480214"/>
    <w:rsid w:val="0048028C"/>
    <w:rsid w:val="00480408"/>
    <w:rsid w:val="00480752"/>
    <w:rsid w:val="004811BB"/>
    <w:rsid w:val="004811DB"/>
    <w:rsid w:val="004817D3"/>
    <w:rsid w:val="00481BD3"/>
    <w:rsid w:val="00481DB0"/>
    <w:rsid w:val="004820A4"/>
    <w:rsid w:val="00482177"/>
    <w:rsid w:val="0048226C"/>
    <w:rsid w:val="0048247A"/>
    <w:rsid w:val="00483057"/>
    <w:rsid w:val="004831DA"/>
    <w:rsid w:val="004839F8"/>
    <w:rsid w:val="00483B65"/>
    <w:rsid w:val="00483DE8"/>
    <w:rsid w:val="00484040"/>
    <w:rsid w:val="0048408E"/>
    <w:rsid w:val="0048482A"/>
    <w:rsid w:val="00484DE9"/>
    <w:rsid w:val="00484F6E"/>
    <w:rsid w:val="00484FBB"/>
    <w:rsid w:val="00484FF7"/>
    <w:rsid w:val="00485053"/>
    <w:rsid w:val="0048510B"/>
    <w:rsid w:val="004852F3"/>
    <w:rsid w:val="004854D2"/>
    <w:rsid w:val="00485906"/>
    <w:rsid w:val="00485C84"/>
    <w:rsid w:val="00486010"/>
    <w:rsid w:val="004860A2"/>
    <w:rsid w:val="004860F5"/>
    <w:rsid w:val="0048634C"/>
    <w:rsid w:val="0048665F"/>
    <w:rsid w:val="00486A7E"/>
    <w:rsid w:val="00486CE6"/>
    <w:rsid w:val="00486D78"/>
    <w:rsid w:val="00487628"/>
    <w:rsid w:val="00487887"/>
    <w:rsid w:val="0048796C"/>
    <w:rsid w:val="00487FB3"/>
    <w:rsid w:val="00490058"/>
    <w:rsid w:val="00490370"/>
    <w:rsid w:val="0049046B"/>
    <w:rsid w:val="00490660"/>
    <w:rsid w:val="00490787"/>
    <w:rsid w:val="00490870"/>
    <w:rsid w:val="004908AE"/>
    <w:rsid w:val="00490DC3"/>
    <w:rsid w:val="00491131"/>
    <w:rsid w:val="0049142E"/>
    <w:rsid w:val="00491A2D"/>
    <w:rsid w:val="00491DFF"/>
    <w:rsid w:val="004921B8"/>
    <w:rsid w:val="0049269E"/>
    <w:rsid w:val="00492A5A"/>
    <w:rsid w:val="00492C6B"/>
    <w:rsid w:val="00492D62"/>
    <w:rsid w:val="00492DC9"/>
    <w:rsid w:val="0049374A"/>
    <w:rsid w:val="004937A7"/>
    <w:rsid w:val="004937F1"/>
    <w:rsid w:val="004939A8"/>
    <w:rsid w:val="00493DC3"/>
    <w:rsid w:val="00493F90"/>
    <w:rsid w:val="00494232"/>
    <w:rsid w:val="00494A2B"/>
    <w:rsid w:val="00494B4D"/>
    <w:rsid w:val="00494B83"/>
    <w:rsid w:val="00494F2D"/>
    <w:rsid w:val="00495293"/>
    <w:rsid w:val="00495472"/>
    <w:rsid w:val="00495CCA"/>
    <w:rsid w:val="00496085"/>
    <w:rsid w:val="004961AE"/>
    <w:rsid w:val="00496AB2"/>
    <w:rsid w:val="00497067"/>
    <w:rsid w:val="00497320"/>
    <w:rsid w:val="004974BF"/>
    <w:rsid w:val="004975F9"/>
    <w:rsid w:val="004976D1"/>
    <w:rsid w:val="00497783"/>
    <w:rsid w:val="0049796B"/>
    <w:rsid w:val="00497AC6"/>
    <w:rsid w:val="00497BC1"/>
    <w:rsid w:val="004A043C"/>
    <w:rsid w:val="004A069B"/>
    <w:rsid w:val="004A0724"/>
    <w:rsid w:val="004A0970"/>
    <w:rsid w:val="004A09E4"/>
    <w:rsid w:val="004A0AA8"/>
    <w:rsid w:val="004A0B17"/>
    <w:rsid w:val="004A0B8E"/>
    <w:rsid w:val="004A0BBF"/>
    <w:rsid w:val="004A11D1"/>
    <w:rsid w:val="004A14C2"/>
    <w:rsid w:val="004A17FB"/>
    <w:rsid w:val="004A1A74"/>
    <w:rsid w:val="004A1D88"/>
    <w:rsid w:val="004A2182"/>
    <w:rsid w:val="004A223E"/>
    <w:rsid w:val="004A239B"/>
    <w:rsid w:val="004A3484"/>
    <w:rsid w:val="004A39F0"/>
    <w:rsid w:val="004A4256"/>
    <w:rsid w:val="004A45A6"/>
    <w:rsid w:val="004A4990"/>
    <w:rsid w:val="004A4D56"/>
    <w:rsid w:val="004A4DFF"/>
    <w:rsid w:val="004A5127"/>
    <w:rsid w:val="004A51F0"/>
    <w:rsid w:val="004A5696"/>
    <w:rsid w:val="004A591A"/>
    <w:rsid w:val="004A5A3E"/>
    <w:rsid w:val="004A5A93"/>
    <w:rsid w:val="004A608C"/>
    <w:rsid w:val="004A658F"/>
    <w:rsid w:val="004A6672"/>
    <w:rsid w:val="004A6854"/>
    <w:rsid w:val="004A6CFE"/>
    <w:rsid w:val="004A78BA"/>
    <w:rsid w:val="004A7EBD"/>
    <w:rsid w:val="004B00F3"/>
    <w:rsid w:val="004B015F"/>
    <w:rsid w:val="004B0CE9"/>
    <w:rsid w:val="004B12D7"/>
    <w:rsid w:val="004B1881"/>
    <w:rsid w:val="004B1CBF"/>
    <w:rsid w:val="004B1D70"/>
    <w:rsid w:val="004B1E3D"/>
    <w:rsid w:val="004B239E"/>
    <w:rsid w:val="004B239F"/>
    <w:rsid w:val="004B2455"/>
    <w:rsid w:val="004B2468"/>
    <w:rsid w:val="004B2931"/>
    <w:rsid w:val="004B2B04"/>
    <w:rsid w:val="004B2EE2"/>
    <w:rsid w:val="004B3E4D"/>
    <w:rsid w:val="004B3E68"/>
    <w:rsid w:val="004B4765"/>
    <w:rsid w:val="004B4855"/>
    <w:rsid w:val="004B50E1"/>
    <w:rsid w:val="004B52C7"/>
    <w:rsid w:val="004B53F4"/>
    <w:rsid w:val="004B5633"/>
    <w:rsid w:val="004B5847"/>
    <w:rsid w:val="004B5A1F"/>
    <w:rsid w:val="004B5A8E"/>
    <w:rsid w:val="004B5FB8"/>
    <w:rsid w:val="004B61F6"/>
    <w:rsid w:val="004B653A"/>
    <w:rsid w:val="004B6573"/>
    <w:rsid w:val="004B657B"/>
    <w:rsid w:val="004B65DF"/>
    <w:rsid w:val="004B66F9"/>
    <w:rsid w:val="004B67D4"/>
    <w:rsid w:val="004B685C"/>
    <w:rsid w:val="004B6C7B"/>
    <w:rsid w:val="004B7164"/>
    <w:rsid w:val="004B72D8"/>
    <w:rsid w:val="004B7348"/>
    <w:rsid w:val="004B7359"/>
    <w:rsid w:val="004B7631"/>
    <w:rsid w:val="004B7839"/>
    <w:rsid w:val="004B78FB"/>
    <w:rsid w:val="004B7969"/>
    <w:rsid w:val="004B7A32"/>
    <w:rsid w:val="004B7CC6"/>
    <w:rsid w:val="004B7DAF"/>
    <w:rsid w:val="004B7F1D"/>
    <w:rsid w:val="004B7F6D"/>
    <w:rsid w:val="004C0146"/>
    <w:rsid w:val="004C0562"/>
    <w:rsid w:val="004C0B5D"/>
    <w:rsid w:val="004C0BEA"/>
    <w:rsid w:val="004C0D1F"/>
    <w:rsid w:val="004C1362"/>
    <w:rsid w:val="004C14AA"/>
    <w:rsid w:val="004C1883"/>
    <w:rsid w:val="004C1DE1"/>
    <w:rsid w:val="004C2018"/>
    <w:rsid w:val="004C2179"/>
    <w:rsid w:val="004C21D9"/>
    <w:rsid w:val="004C25BD"/>
    <w:rsid w:val="004C2792"/>
    <w:rsid w:val="004C2D4D"/>
    <w:rsid w:val="004C2FAF"/>
    <w:rsid w:val="004C302C"/>
    <w:rsid w:val="004C31AB"/>
    <w:rsid w:val="004C350F"/>
    <w:rsid w:val="004C3572"/>
    <w:rsid w:val="004C3B8A"/>
    <w:rsid w:val="004C3D83"/>
    <w:rsid w:val="004C3E6A"/>
    <w:rsid w:val="004C3F7D"/>
    <w:rsid w:val="004C3FB4"/>
    <w:rsid w:val="004C472B"/>
    <w:rsid w:val="004C47CC"/>
    <w:rsid w:val="004C4807"/>
    <w:rsid w:val="004C4BDE"/>
    <w:rsid w:val="004C4CDF"/>
    <w:rsid w:val="004C4FB0"/>
    <w:rsid w:val="004C5B2F"/>
    <w:rsid w:val="004C5F03"/>
    <w:rsid w:val="004C5F33"/>
    <w:rsid w:val="004C5FE1"/>
    <w:rsid w:val="004C6009"/>
    <w:rsid w:val="004C6105"/>
    <w:rsid w:val="004C65F1"/>
    <w:rsid w:val="004C664E"/>
    <w:rsid w:val="004C6C0D"/>
    <w:rsid w:val="004C6F14"/>
    <w:rsid w:val="004C71F9"/>
    <w:rsid w:val="004C7208"/>
    <w:rsid w:val="004C726C"/>
    <w:rsid w:val="004C72F7"/>
    <w:rsid w:val="004C76D6"/>
    <w:rsid w:val="004C76F3"/>
    <w:rsid w:val="004C77A5"/>
    <w:rsid w:val="004C7A66"/>
    <w:rsid w:val="004C7AA2"/>
    <w:rsid w:val="004D020F"/>
    <w:rsid w:val="004D02D1"/>
    <w:rsid w:val="004D02E9"/>
    <w:rsid w:val="004D12BA"/>
    <w:rsid w:val="004D139B"/>
    <w:rsid w:val="004D1469"/>
    <w:rsid w:val="004D16B5"/>
    <w:rsid w:val="004D1857"/>
    <w:rsid w:val="004D1920"/>
    <w:rsid w:val="004D1F78"/>
    <w:rsid w:val="004D1FF3"/>
    <w:rsid w:val="004D20F4"/>
    <w:rsid w:val="004D21E1"/>
    <w:rsid w:val="004D257A"/>
    <w:rsid w:val="004D257D"/>
    <w:rsid w:val="004D2956"/>
    <w:rsid w:val="004D2CC4"/>
    <w:rsid w:val="004D2EB5"/>
    <w:rsid w:val="004D33AC"/>
    <w:rsid w:val="004D3D6E"/>
    <w:rsid w:val="004D3EDD"/>
    <w:rsid w:val="004D3FE3"/>
    <w:rsid w:val="004D404D"/>
    <w:rsid w:val="004D48F6"/>
    <w:rsid w:val="004D4CB4"/>
    <w:rsid w:val="004D4D13"/>
    <w:rsid w:val="004D5388"/>
    <w:rsid w:val="004D5488"/>
    <w:rsid w:val="004D54C1"/>
    <w:rsid w:val="004D55BD"/>
    <w:rsid w:val="004D5A02"/>
    <w:rsid w:val="004D61B8"/>
    <w:rsid w:val="004D68DE"/>
    <w:rsid w:val="004D6B4F"/>
    <w:rsid w:val="004D6BF1"/>
    <w:rsid w:val="004D704F"/>
    <w:rsid w:val="004D70A0"/>
    <w:rsid w:val="004D76CD"/>
    <w:rsid w:val="004D7CB1"/>
    <w:rsid w:val="004E009D"/>
    <w:rsid w:val="004E010A"/>
    <w:rsid w:val="004E021D"/>
    <w:rsid w:val="004E09E3"/>
    <w:rsid w:val="004E0CC7"/>
    <w:rsid w:val="004E16D7"/>
    <w:rsid w:val="004E18BC"/>
    <w:rsid w:val="004E1941"/>
    <w:rsid w:val="004E1C75"/>
    <w:rsid w:val="004E1CDA"/>
    <w:rsid w:val="004E1E09"/>
    <w:rsid w:val="004E1E4E"/>
    <w:rsid w:val="004E1E50"/>
    <w:rsid w:val="004E248A"/>
    <w:rsid w:val="004E249B"/>
    <w:rsid w:val="004E2AE0"/>
    <w:rsid w:val="004E3089"/>
    <w:rsid w:val="004E30DA"/>
    <w:rsid w:val="004E339F"/>
    <w:rsid w:val="004E3466"/>
    <w:rsid w:val="004E3BCA"/>
    <w:rsid w:val="004E406B"/>
    <w:rsid w:val="004E447D"/>
    <w:rsid w:val="004E46A2"/>
    <w:rsid w:val="004E4D2E"/>
    <w:rsid w:val="004E4EF4"/>
    <w:rsid w:val="004E51D9"/>
    <w:rsid w:val="004E54BA"/>
    <w:rsid w:val="004E578B"/>
    <w:rsid w:val="004E627A"/>
    <w:rsid w:val="004E64DB"/>
    <w:rsid w:val="004E67C0"/>
    <w:rsid w:val="004E68EF"/>
    <w:rsid w:val="004E6BBA"/>
    <w:rsid w:val="004E6C67"/>
    <w:rsid w:val="004E6D1B"/>
    <w:rsid w:val="004E72C8"/>
    <w:rsid w:val="004E7F30"/>
    <w:rsid w:val="004F0125"/>
    <w:rsid w:val="004F050E"/>
    <w:rsid w:val="004F0B5D"/>
    <w:rsid w:val="004F0E52"/>
    <w:rsid w:val="004F0F3D"/>
    <w:rsid w:val="004F0F55"/>
    <w:rsid w:val="004F152B"/>
    <w:rsid w:val="004F173A"/>
    <w:rsid w:val="004F1A8D"/>
    <w:rsid w:val="004F1EBF"/>
    <w:rsid w:val="004F205B"/>
    <w:rsid w:val="004F21A3"/>
    <w:rsid w:val="004F267E"/>
    <w:rsid w:val="004F299B"/>
    <w:rsid w:val="004F2E3D"/>
    <w:rsid w:val="004F2FC3"/>
    <w:rsid w:val="004F3311"/>
    <w:rsid w:val="004F3681"/>
    <w:rsid w:val="004F3726"/>
    <w:rsid w:val="004F3828"/>
    <w:rsid w:val="004F3C98"/>
    <w:rsid w:val="004F3EE4"/>
    <w:rsid w:val="004F433E"/>
    <w:rsid w:val="004F4457"/>
    <w:rsid w:val="004F480B"/>
    <w:rsid w:val="004F48CC"/>
    <w:rsid w:val="004F4CB2"/>
    <w:rsid w:val="004F4D9B"/>
    <w:rsid w:val="004F50C9"/>
    <w:rsid w:val="004F51B4"/>
    <w:rsid w:val="004F52E7"/>
    <w:rsid w:val="004F5322"/>
    <w:rsid w:val="004F5400"/>
    <w:rsid w:val="004F563D"/>
    <w:rsid w:val="004F57A4"/>
    <w:rsid w:val="004F60B6"/>
    <w:rsid w:val="004F60DF"/>
    <w:rsid w:val="004F671C"/>
    <w:rsid w:val="004F67B5"/>
    <w:rsid w:val="004F69B9"/>
    <w:rsid w:val="004F6A9C"/>
    <w:rsid w:val="004F6BA2"/>
    <w:rsid w:val="004F6E6F"/>
    <w:rsid w:val="004F74D8"/>
    <w:rsid w:val="004F7816"/>
    <w:rsid w:val="004F7C4D"/>
    <w:rsid w:val="0050004E"/>
    <w:rsid w:val="00500167"/>
    <w:rsid w:val="005001BA"/>
    <w:rsid w:val="0050064A"/>
    <w:rsid w:val="0050083B"/>
    <w:rsid w:val="00500C9A"/>
    <w:rsid w:val="00500CAD"/>
    <w:rsid w:val="005014E7"/>
    <w:rsid w:val="00501D0C"/>
    <w:rsid w:val="00501EA6"/>
    <w:rsid w:val="0050207C"/>
    <w:rsid w:val="00502348"/>
    <w:rsid w:val="005025A3"/>
    <w:rsid w:val="00503698"/>
    <w:rsid w:val="00503773"/>
    <w:rsid w:val="0050382B"/>
    <w:rsid w:val="005039B9"/>
    <w:rsid w:val="00503A50"/>
    <w:rsid w:val="00503A75"/>
    <w:rsid w:val="00504126"/>
    <w:rsid w:val="0050429A"/>
    <w:rsid w:val="00504365"/>
    <w:rsid w:val="005047AC"/>
    <w:rsid w:val="00504819"/>
    <w:rsid w:val="00504F4C"/>
    <w:rsid w:val="00504FD0"/>
    <w:rsid w:val="0050502B"/>
    <w:rsid w:val="00505134"/>
    <w:rsid w:val="0050560E"/>
    <w:rsid w:val="00505704"/>
    <w:rsid w:val="00505804"/>
    <w:rsid w:val="0050599D"/>
    <w:rsid w:val="00506302"/>
    <w:rsid w:val="005067C8"/>
    <w:rsid w:val="00506956"/>
    <w:rsid w:val="00506B23"/>
    <w:rsid w:val="00506CD3"/>
    <w:rsid w:val="00507597"/>
    <w:rsid w:val="00507848"/>
    <w:rsid w:val="00507E7D"/>
    <w:rsid w:val="00510037"/>
    <w:rsid w:val="00510045"/>
    <w:rsid w:val="00510072"/>
    <w:rsid w:val="005101D8"/>
    <w:rsid w:val="00510314"/>
    <w:rsid w:val="0051061D"/>
    <w:rsid w:val="00510853"/>
    <w:rsid w:val="005108BA"/>
    <w:rsid w:val="005108BC"/>
    <w:rsid w:val="00510A49"/>
    <w:rsid w:val="00510A96"/>
    <w:rsid w:val="00510B56"/>
    <w:rsid w:val="00510C84"/>
    <w:rsid w:val="00510F37"/>
    <w:rsid w:val="005112AB"/>
    <w:rsid w:val="00511601"/>
    <w:rsid w:val="00511A87"/>
    <w:rsid w:val="00511BD2"/>
    <w:rsid w:val="00511D90"/>
    <w:rsid w:val="00511E1E"/>
    <w:rsid w:val="00511F1A"/>
    <w:rsid w:val="00511F76"/>
    <w:rsid w:val="005121E2"/>
    <w:rsid w:val="00512778"/>
    <w:rsid w:val="005128EB"/>
    <w:rsid w:val="00512A32"/>
    <w:rsid w:val="00512F6A"/>
    <w:rsid w:val="00513360"/>
    <w:rsid w:val="005136A0"/>
    <w:rsid w:val="00513985"/>
    <w:rsid w:val="005139B7"/>
    <w:rsid w:val="00513A11"/>
    <w:rsid w:val="00513C4F"/>
    <w:rsid w:val="0051422B"/>
    <w:rsid w:val="0051453F"/>
    <w:rsid w:val="00514CB2"/>
    <w:rsid w:val="0051516A"/>
    <w:rsid w:val="0051527D"/>
    <w:rsid w:val="005152F4"/>
    <w:rsid w:val="0051530A"/>
    <w:rsid w:val="0051552A"/>
    <w:rsid w:val="005156E9"/>
    <w:rsid w:val="00515882"/>
    <w:rsid w:val="00515D86"/>
    <w:rsid w:val="005161AD"/>
    <w:rsid w:val="00516B19"/>
    <w:rsid w:val="00516CA7"/>
    <w:rsid w:val="00516F94"/>
    <w:rsid w:val="00517050"/>
    <w:rsid w:val="00517482"/>
    <w:rsid w:val="005176FC"/>
    <w:rsid w:val="00517CD0"/>
    <w:rsid w:val="00517EB2"/>
    <w:rsid w:val="00520006"/>
    <w:rsid w:val="0052003E"/>
    <w:rsid w:val="005200EC"/>
    <w:rsid w:val="005205EA"/>
    <w:rsid w:val="00520844"/>
    <w:rsid w:val="005209D9"/>
    <w:rsid w:val="00520A9F"/>
    <w:rsid w:val="00520B77"/>
    <w:rsid w:val="00520CE6"/>
    <w:rsid w:val="00520F1B"/>
    <w:rsid w:val="005212A7"/>
    <w:rsid w:val="005217F0"/>
    <w:rsid w:val="00521873"/>
    <w:rsid w:val="00521C23"/>
    <w:rsid w:val="00521C30"/>
    <w:rsid w:val="00521FC0"/>
    <w:rsid w:val="005221C9"/>
    <w:rsid w:val="005222BA"/>
    <w:rsid w:val="00522388"/>
    <w:rsid w:val="0052282F"/>
    <w:rsid w:val="0052316D"/>
    <w:rsid w:val="0052333A"/>
    <w:rsid w:val="005234DD"/>
    <w:rsid w:val="00523861"/>
    <w:rsid w:val="00523896"/>
    <w:rsid w:val="00523ADC"/>
    <w:rsid w:val="00523B4A"/>
    <w:rsid w:val="00523EB1"/>
    <w:rsid w:val="005240DB"/>
    <w:rsid w:val="00524240"/>
    <w:rsid w:val="00524465"/>
    <w:rsid w:val="00524588"/>
    <w:rsid w:val="005249E2"/>
    <w:rsid w:val="00524A78"/>
    <w:rsid w:val="00524E94"/>
    <w:rsid w:val="00524FA1"/>
    <w:rsid w:val="00525295"/>
    <w:rsid w:val="005252D4"/>
    <w:rsid w:val="00525730"/>
    <w:rsid w:val="005257DA"/>
    <w:rsid w:val="005262E3"/>
    <w:rsid w:val="005264F6"/>
    <w:rsid w:val="005265EF"/>
    <w:rsid w:val="0052668F"/>
    <w:rsid w:val="00526764"/>
    <w:rsid w:val="005267C5"/>
    <w:rsid w:val="005267F9"/>
    <w:rsid w:val="00526DB1"/>
    <w:rsid w:val="00526E64"/>
    <w:rsid w:val="00526E8B"/>
    <w:rsid w:val="00526F39"/>
    <w:rsid w:val="0052704D"/>
    <w:rsid w:val="005271B8"/>
    <w:rsid w:val="0052725E"/>
    <w:rsid w:val="005272E5"/>
    <w:rsid w:val="00527319"/>
    <w:rsid w:val="005273A8"/>
    <w:rsid w:val="00527B85"/>
    <w:rsid w:val="00527F06"/>
    <w:rsid w:val="005300BC"/>
    <w:rsid w:val="00530714"/>
    <w:rsid w:val="005307CE"/>
    <w:rsid w:val="00530B05"/>
    <w:rsid w:val="00530B84"/>
    <w:rsid w:val="00530C40"/>
    <w:rsid w:val="00530E57"/>
    <w:rsid w:val="00530FB4"/>
    <w:rsid w:val="005319B1"/>
    <w:rsid w:val="00531B44"/>
    <w:rsid w:val="00531BB2"/>
    <w:rsid w:val="00531E7D"/>
    <w:rsid w:val="00531ECB"/>
    <w:rsid w:val="00531F3A"/>
    <w:rsid w:val="0053249A"/>
    <w:rsid w:val="005325A3"/>
    <w:rsid w:val="00532E9E"/>
    <w:rsid w:val="00533099"/>
    <w:rsid w:val="005331AC"/>
    <w:rsid w:val="005332E2"/>
    <w:rsid w:val="005333DA"/>
    <w:rsid w:val="00533DE6"/>
    <w:rsid w:val="00534047"/>
    <w:rsid w:val="005344B8"/>
    <w:rsid w:val="005345C9"/>
    <w:rsid w:val="0053466C"/>
    <w:rsid w:val="0053476C"/>
    <w:rsid w:val="00534825"/>
    <w:rsid w:val="005348D5"/>
    <w:rsid w:val="00534A26"/>
    <w:rsid w:val="00534AD1"/>
    <w:rsid w:val="005351AE"/>
    <w:rsid w:val="00535327"/>
    <w:rsid w:val="00535C5C"/>
    <w:rsid w:val="00535D99"/>
    <w:rsid w:val="00535DDA"/>
    <w:rsid w:val="00535DFB"/>
    <w:rsid w:val="00535E14"/>
    <w:rsid w:val="00535E80"/>
    <w:rsid w:val="005360F5"/>
    <w:rsid w:val="005365B0"/>
    <w:rsid w:val="005366A8"/>
    <w:rsid w:val="00536ACC"/>
    <w:rsid w:val="00536AE0"/>
    <w:rsid w:val="00536C5E"/>
    <w:rsid w:val="00536C95"/>
    <w:rsid w:val="00536E45"/>
    <w:rsid w:val="0053711D"/>
    <w:rsid w:val="00537756"/>
    <w:rsid w:val="0053787D"/>
    <w:rsid w:val="0053791D"/>
    <w:rsid w:val="00540212"/>
    <w:rsid w:val="005403B9"/>
    <w:rsid w:val="005403D4"/>
    <w:rsid w:val="005407CA"/>
    <w:rsid w:val="00540E61"/>
    <w:rsid w:val="00540EC2"/>
    <w:rsid w:val="00540FD6"/>
    <w:rsid w:val="00541325"/>
    <w:rsid w:val="005413B6"/>
    <w:rsid w:val="005414F7"/>
    <w:rsid w:val="00541AB7"/>
    <w:rsid w:val="00541DC9"/>
    <w:rsid w:val="00541F55"/>
    <w:rsid w:val="00542103"/>
    <w:rsid w:val="00542654"/>
    <w:rsid w:val="00542763"/>
    <w:rsid w:val="00542D18"/>
    <w:rsid w:val="00542D63"/>
    <w:rsid w:val="005436B2"/>
    <w:rsid w:val="0054380A"/>
    <w:rsid w:val="00543CA3"/>
    <w:rsid w:val="00543DF3"/>
    <w:rsid w:val="005440AF"/>
    <w:rsid w:val="00544243"/>
    <w:rsid w:val="00544266"/>
    <w:rsid w:val="00544974"/>
    <w:rsid w:val="005449F8"/>
    <w:rsid w:val="00544D2E"/>
    <w:rsid w:val="005451C7"/>
    <w:rsid w:val="0054562A"/>
    <w:rsid w:val="00545651"/>
    <w:rsid w:val="00545708"/>
    <w:rsid w:val="0054593F"/>
    <w:rsid w:val="00545A65"/>
    <w:rsid w:val="00545AD7"/>
    <w:rsid w:val="00546099"/>
    <w:rsid w:val="005463BE"/>
    <w:rsid w:val="005464F0"/>
    <w:rsid w:val="00546A10"/>
    <w:rsid w:val="00546D34"/>
    <w:rsid w:val="00546E54"/>
    <w:rsid w:val="00546ECC"/>
    <w:rsid w:val="00547594"/>
    <w:rsid w:val="00547765"/>
    <w:rsid w:val="005477AF"/>
    <w:rsid w:val="00547910"/>
    <w:rsid w:val="00547D58"/>
    <w:rsid w:val="005503F3"/>
    <w:rsid w:val="0055042B"/>
    <w:rsid w:val="005507BD"/>
    <w:rsid w:val="005509B9"/>
    <w:rsid w:val="00550AFD"/>
    <w:rsid w:val="00550B56"/>
    <w:rsid w:val="00550CE8"/>
    <w:rsid w:val="00550DC2"/>
    <w:rsid w:val="005514A8"/>
    <w:rsid w:val="005514B8"/>
    <w:rsid w:val="005519CC"/>
    <w:rsid w:val="00551DD2"/>
    <w:rsid w:val="00551EDA"/>
    <w:rsid w:val="00551F0C"/>
    <w:rsid w:val="00551FA2"/>
    <w:rsid w:val="00551FA3"/>
    <w:rsid w:val="00552189"/>
    <w:rsid w:val="005522E3"/>
    <w:rsid w:val="00552318"/>
    <w:rsid w:val="0055276E"/>
    <w:rsid w:val="0055286B"/>
    <w:rsid w:val="005528C5"/>
    <w:rsid w:val="0055292E"/>
    <w:rsid w:val="00552CDB"/>
    <w:rsid w:val="00552D47"/>
    <w:rsid w:val="00552E56"/>
    <w:rsid w:val="005531EC"/>
    <w:rsid w:val="00553207"/>
    <w:rsid w:val="005532C8"/>
    <w:rsid w:val="00553A5B"/>
    <w:rsid w:val="00553AC5"/>
    <w:rsid w:val="00553C60"/>
    <w:rsid w:val="005541A1"/>
    <w:rsid w:val="00554249"/>
    <w:rsid w:val="00554838"/>
    <w:rsid w:val="00554C7D"/>
    <w:rsid w:val="00554FA3"/>
    <w:rsid w:val="00555899"/>
    <w:rsid w:val="00555BCC"/>
    <w:rsid w:val="00555D55"/>
    <w:rsid w:val="00555FE0"/>
    <w:rsid w:val="00556168"/>
    <w:rsid w:val="00556796"/>
    <w:rsid w:val="005572E3"/>
    <w:rsid w:val="00557460"/>
    <w:rsid w:val="00557D02"/>
    <w:rsid w:val="00557D73"/>
    <w:rsid w:val="00557E7D"/>
    <w:rsid w:val="0056002B"/>
    <w:rsid w:val="00560084"/>
    <w:rsid w:val="0056019D"/>
    <w:rsid w:val="005601F5"/>
    <w:rsid w:val="005602AF"/>
    <w:rsid w:val="00560458"/>
    <w:rsid w:val="005606C6"/>
    <w:rsid w:val="00560826"/>
    <w:rsid w:val="00560F27"/>
    <w:rsid w:val="00561303"/>
    <w:rsid w:val="00561569"/>
    <w:rsid w:val="00561A98"/>
    <w:rsid w:val="00561CC7"/>
    <w:rsid w:val="005624FE"/>
    <w:rsid w:val="0056266B"/>
    <w:rsid w:val="00562776"/>
    <w:rsid w:val="00562B9F"/>
    <w:rsid w:val="00562D98"/>
    <w:rsid w:val="0056352E"/>
    <w:rsid w:val="0056367C"/>
    <w:rsid w:val="005638B7"/>
    <w:rsid w:val="00563994"/>
    <w:rsid w:val="00563C41"/>
    <w:rsid w:val="00563F19"/>
    <w:rsid w:val="0056411C"/>
    <w:rsid w:val="00564989"/>
    <w:rsid w:val="00564AD8"/>
    <w:rsid w:val="00564B86"/>
    <w:rsid w:val="00564E06"/>
    <w:rsid w:val="00565045"/>
    <w:rsid w:val="00565188"/>
    <w:rsid w:val="005651C9"/>
    <w:rsid w:val="00565406"/>
    <w:rsid w:val="005654CE"/>
    <w:rsid w:val="00565516"/>
    <w:rsid w:val="005657EB"/>
    <w:rsid w:val="0056584D"/>
    <w:rsid w:val="00566227"/>
    <w:rsid w:val="005666D1"/>
    <w:rsid w:val="00566A43"/>
    <w:rsid w:val="00566B6D"/>
    <w:rsid w:val="00566BAB"/>
    <w:rsid w:val="00566E99"/>
    <w:rsid w:val="00567372"/>
    <w:rsid w:val="00567436"/>
    <w:rsid w:val="00567607"/>
    <w:rsid w:val="005676AB"/>
    <w:rsid w:val="00567865"/>
    <w:rsid w:val="005679F7"/>
    <w:rsid w:val="00570357"/>
    <w:rsid w:val="00570517"/>
    <w:rsid w:val="00570941"/>
    <w:rsid w:val="00570B82"/>
    <w:rsid w:val="0057101F"/>
    <w:rsid w:val="00571282"/>
    <w:rsid w:val="00571417"/>
    <w:rsid w:val="00571E67"/>
    <w:rsid w:val="00571EA0"/>
    <w:rsid w:val="00571EAE"/>
    <w:rsid w:val="00571FC2"/>
    <w:rsid w:val="005726D7"/>
    <w:rsid w:val="00572737"/>
    <w:rsid w:val="00572923"/>
    <w:rsid w:val="0057299C"/>
    <w:rsid w:val="00572C4B"/>
    <w:rsid w:val="0057310A"/>
    <w:rsid w:val="0057328E"/>
    <w:rsid w:val="00573529"/>
    <w:rsid w:val="005739FE"/>
    <w:rsid w:val="0057453A"/>
    <w:rsid w:val="005745D7"/>
    <w:rsid w:val="005747AD"/>
    <w:rsid w:val="00574EA4"/>
    <w:rsid w:val="00575019"/>
    <w:rsid w:val="0057528F"/>
    <w:rsid w:val="005752A6"/>
    <w:rsid w:val="0057538C"/>
    <w:rsid w:val="00575602"/>
    <w:rsid w:val="00575CEF"/>
    <w:rsid w:val="00576138"/>
    <w:rsid w:val="00576C22"/>
    <w:rsid w:val="00576E7B"/>
    <w:rsid w:val="005771B3"/>
    <w:rsid w:val="005775B4"/>
    <w:rsid w:val="00577AB8"/>
    <w:rsid w:val="00577C5D"/>
    <w:rsid w:val="00577C94"/>
    <w:rsid w:val="0058017C"/>
    <w:rsid w:val="005803B4"/>
    <w:rsid w:val="005809CA"/>
    <w:rsid w:val="005818AF"/>
    <w:rsid w:val="00581A33"/>
    <w:rsid w:val="00581A71"/>
    <w:rsid w:val="00581BDF"/>
    <w:rsid w:val="00581BF7"/>
    <w:rsid w:val="00581EE1"/>
    <w:rsid w:val="00582352"/>
    <w:rsid w:val="00582455"/>
    <w:rsid w:val="00582643"/>
    <w:rsid w:val="005828F7"/>
    <w:rsid w:val="00582939"/>
    <w:rsid w:val="0058296A"/>
    <w:rsid w:val="005829A9"/>
    <w:rsid w:val="00582A86"/>
    <w:rsid w:val="00582AB1"/>
    <w:rsid w:val="00582AB8"/>
    <w:rsid w:val="00582E95"/>
    <w:rsid w:val="0058312C"/>
    <w:rsid w:val="00583B7C"/>
    <w:rsid w:val="00583C16"/>
    <w:rsid w:val="00583C7C"/>
    <w:rsid w:val="00583D88"/>
    <w:rsid w:val="0058557D"/>
    <w:rsid w:val="005856E6"/>
    <w:rsid w:val="00585716"/>
    <w:rsid w:val="0058571D"/>
    <w:rsid w:val="00585A35"/>
    <w:rsid w:val="00586153"/>
    <w:rsid w:val="00586386"/>
    <w:rsid w:val="00586596"/>
    <w:rsid w:val="00586610"/>
    <w:rsid w:val="00586B26"/>
    <w:rsid w:val="00586BC0"/>
    <w:rsid w:val="0058703A"/>
    <w:rsid w:val="005871D0"/>
    <w:rsid w:val="005871DB"/>
    <w:rsid w:val="005873B6"/>
    <w:rsid w:val="00587C8C"/>
    <w:rsid w:val="00587D62"/>
    <w:rsid w:val="0059064F"/>
    <w:rsid w:val="00590689"/>
    <w:rsid w:val="005906B3"/>
    <w:rsid w:val="005906D4"/>
    <w:rsid w:val="00590A02"/>
    <w:rsid w:val="00590A48"/>
    <w:rsid w:val="00590CF7"/>
    <w:rsid w:val="00590D36"/>
    <w:rsid w:val="005915FA"/>
    <w:rsid w:val="00591611"/>
    <w:rsid w:val="0059169F"/>
    <w:rsid w:val="005917D1"/>
    <w:rsid w:val="00591A27"/>
    <w:rsid w:val="00591AA6"/>
    <w:rsid w:val="00592309"/>
    <w:rsid w:val="005925AF"/>
    <w:rsid w:val="005925B5"/>
    <w:rsid w:val="00592E16"/>
    <w:rsid w:val="00592FC2"/>
    <w:rsid w:val="00593B09"/>
    <w:rsid w:val="00593DEC"/>
    <w:rsid w:val="005941F8"/>
    <w:rsid w:val="00594457"/>
    <w:rsid w:val="00594625"/>
    <w:rsid w:val="00594961"/>
    <w:rsid w:val="00594AF3"/>
    <w:rsid w:val="00594D47"/>
    <w:rsid w:val="00594F8E"/>
    <w:rsid w:val="00595143"/>
    <w:rsid w:val="005951DE"/>
    <w:rsid w:val="0059555B"/>
    <w:rsid w:val="005955CD"/>
    <w:rsid w:val="00595C8E"/>
    <w:rsid w:val="00595CE8"/>
    <w:rsid w:val="0059682E"/>
    <w:rsid w:val="00596861"/>
    <w:rsid w:val="00597204"/>
    <w:rsid w:val="005978ED"/>
    <w:rsid w:val="00597BFF"/>
    <w:rsid w:val="005A045C"/>
    <w:rsid w:val="005A0862"/>
    <w:rsid w:val="005A0C7F"/>
    <w:rsid w:val="005A1A05"/>
    <w:rsid w:val="005A1A6F"/>
    <w:rsid w:val="005A1DBA"/>
    <w:rsid w:val="005A24D0"/>
    <w:rsid w:val="005A2505"/>
    <w:rsid w:val="005A2684"/>
    <w:rsid w:val="005A269D"/>
    <w:rsid w:val="005A26D6"/>
    <w:rsid w:val="005A2F4F"/>
    <w:rsid w:val="005A3687"/>
    <w:rsid w:val="005A3D00"/>
    <w:rsid w:val="005A3D5D"/>
    <w:rsid w:val="005A3EAA"/>
    <w:rsid w:val="005A400F"/>
    <w:rsid w:val="005A4010"/>
    <w:rsid w:val="005A4052"/>
    <w:rsid w:val="005A4265"/>
    <w:rsid w:val="005A44B3"/>
    <w:rsid w:val="005A4EF5"/>
    <w:rsid w:val="005A4FFA"/>
    <w:rsid w:val="005A5034"/>
    <w:rsid w:val="005A5238"/>
    <w:rsid w:val="005A5344"/>
    <w:rsid w:val="005A5390"/>
    <w:rsid w:val="005A5403"/>
    <w:rsid w:val="005A573D"/>
    <w:rsid w:val="005A59A7"/>
    <w:rsid w:val="005A5CD9"/>
    <w:rsid w:val="005A5DEC"/>
    <w:rsid w:val="005A6E36"/>
    <w:rsid w:val="005A6E82"/>
    <w:rsid w:val="005A6FBD"/>
    <w:rsid w:val="005A7200"/>
    <w:rsid w:val="005A734C"/>
    <w:rsid w:val="005A7456"/>
    <w:rsid w:val="005A78FC"/>
    <w:rsid w:val="005A7DEB"/>
    <w:rsid w:val="005A7F21"/>
    <w:rsid w:val="005B02DD"/>
    <w:rsid w:val="005B08BE"/>
    <w:rsid w:val="005B0EE8"/>
    <w:rsid w:val="005B10D2"/>
    <w:rsid w:val="005B1169"/>
    <w:rsid w:val="005B124F"/>
    <w:rsid w:val="005B1382"/>
    <w:rsid w:val="005B1412"/>
    <w:rsid w:val="005B1445"/>
    <w:rsid w:val="005B160B"/>
    <w:rsid w:val="005B164A"/>
    <w:rsid w:val="005B1952"/>
    <w:rsid w:val="005B1D4D"/>
    <w:rsid w:val="005B2C89"/>
    <w:rsid w:val="005B2F86"/>
    <w:rsid w:val="005B2FB6"/>
    <w:rsid w:val="005B3175"/>
    <w:rsid w:val="005B342E"/>
    <w:rsid w:val="005B34AC"/>
    <w:rsid w:val="005B3839"/>
    <w:rsid w:val="005B38D7"/>
    <w:rsid w:val="005B397F"/>
    <w:rsid w:val="005B4626"/>
    <w:rsid w:val="005B4A53"/>
    <w:rsid w:val="005B4A95"/>
    <w:rsid w:val="005B4E7A"/>
    <w:rsid w:val="005B519F"/>
    <w:rsid w:val="005B59F2"/>
    <w:rsid w:val="005B5FE3"/>
    <w:rsid w:val="005B6150"/>
    <w:rsid w:val="005B6484"/>
    <w:rsid w:val="005B64BE"/>
    <w:rsid w:val="005B68F4"/>
    <w:rsid w:val="005B69AA"/>
    <w:rsid w:val="005B6B33"/>
    <w:rsid w:val="005B6CC1"/>
    <w:rsid w:val="005B74E2"/>
    <w:rsid w:val="005B75A3"/>
    <w:rsid w:val="005B78DC"/>
    <w:rsid w:val="005B7A26"/>
    <w:rsid w:val="005C04C0"/>
    <w:rsid w:val="005C0AF0"/>
    <w:rsid w:val="005C0E4A"/>
    <w:rsid w:val="005C11BF"/>
    <w:rsid w:val="005C1507"/>
    <w:rsid w:val="005C199B"/>
    <w:rsid w:val="005C1F33"/>
    <w:rsid w:val="005C1FB2"/>
    <w:rsid w:val="005C200D"/>
    <w:rsid w:val="005C2ABB"/>
    <w:rsid w:val="005C2BAC"/>
    <w:rsid w:val="005C2CF9"/>
    <w:rsid w:val="005C2D1E"/>
    <w:rsid w:val="005C3455"/>
    <w:rsid w:val="005C3EBE"/>
    <w:rsid w:val="005C452D"/>
    <w:rsid w:val="005C461D"/>
    <w:rsid w:val="005C4B7F"/>
    <w:rsid w:val="005C4CC2"/>
    <w:rsid w:val="005C4E04"/>
    <w:rsid w:val="005C4E0E"/>
    <w:rsid w:val="005C501C"/>
    <w:rsid w:val="005C52AE"/>
    <w:rsid w:val="005C539D"/>
    <w:rsid w:val="005C550F"/>
    <w:rsid w:val="005C5B1A"/>
    <w:rsid w:val="005C5FB0"/>
    <w:rsid w:val="005C6216"/>
    <w:rsid w:val="005C627D"/>
    <w:rsid w:val="005C69AF"/>
    <w:rsid w:val="005C6B60"/>
    <w:rsid w:val="005C6DBD"/>
    <w:rsid w:val="005C6DD7"/>
    <w:rsid w:val="005C7346"/>
    <w:rsid w:val="005C764F"/>
    <w:rsid w:val="005C7798"/>
    <w:rsid w:val="005C7D68"/>
    <w:rsid w:val="005D0421"/>
    <w:rsid w:val="005D04E1"/>
    <w:rsid w:val="005D08CA"/>
    <w:rsid w:val="005D0CDE"/>
    <w:rsid w:val="005D0E9C"/>
    <w:rsid w:val="005D0ECE"/>
    <w:rsid w:val="005D1151"/>
    <w:rsid w:val="005D13C1"/>
    <w:rsid w:val="005D1493"/>
    <w:rsid w:val="005D17CD"/>
    <w:rsid w:val="005D1844"/>
    <w:rsid w:val="005D198E"/>
    <w:rsid w:val="005D1A1F"/>
    <w:rsid w:val="005D1AAA"/>
    <w:rsid w:val="005D1D98"/>
    <w:rsid w:val="005D1DA0"/>
    <w:rsid w:val="005D1F38"/>
    <w:rsid w:val="005D260B"/>
    <w:rsid w:val="005D2719"/>
    <w:rsid w:val="005D2C4C"/>
    <w:rsid w:val="005D2C57"/>
    <w:rsid w:val="005D2E07"/>
    <w:rsid w:val="005D2F6A"/>
    <w:rsid w:val="005D2FA4"/>
    <w:rsid w:val="005D33BA"/>
    <w:rsid w:val="005D3441"/>
    <w:rsid w:val="005D4032"/>
    <w:rsid w:val="005D433E"/>
    <w:rsid w:val="005D461A"/>
    <w:rsid w:val="005D4642"/>
    <w:rsid w:val="005D4811"/>
    <w:rsid w:val="005D48F9"/>
    <w:rsid w:val="005D4A43"/>
    <w:rsid w:val="005D4BD1"/>
    <w:rsid w:val="005D4CE5"/>
    <w:rsid w:val="005D510C"/>
    <w:rsid w:val="005D5124"/>
    <w:rsid w:val="005D549B"/>
    <w:rsid w:val="005D55F4"/>
    <w:rsid w:val="005D5790"/>
    <w:rsid w:val="005D57AA"/>
    <w:rsid w:val="005D58F2"/>
    <w:rsid w:val="005D622A"/>
    <w:rsid w:val="005D629E"/>
    <w:rsid w:val="005D6403"/>
    <w:rsid w:val="005D681D"/>
    <w:rsid w:val="005D6ADD"/>
    <w:rsid w:val="005D6E99"/>
    <w:rsid w:val="005D7399"/>
    <w:rsid w:val="005D77F6"/>
    <w:rsid w:val="005D7937"/>
    <w:rsid w:val="005D7AAA"/>
    <w:rsid w:val="005D7C3B"/>
    <w:rsid w:val="005D7D46"/>
    <w:rsid w:val="005D7E11"/>
    <w:rsid w:val="005D7EFD"/>
    <w:rsid w:val="005E0108"/>
    <w:rsid w:val="005E01DD"/>
    <w:rsid w:val="005E02E8"/>
    <w:rsid w:val="005E051D"/>
    <w:rsid w:val="005E086B"/>
    <w:rsid w:val="005E0B37"/>
    <w:rsid w:val="005E0BAE"/>
    <w:rsid w:val="005E0FA7"/>
    <w:rsid w:val="005E10E5"/>
    <w:rsid w:val="005E14A2"/>
    <w:rsid w:val="005E18CA"/>
    <w:rsid w:val="005E1FFC"/>
    <w:rsid w:val="005E2144"/>
    <w:rsid w:val="005E28A3"/>
    <w:rsid w:val="005E291A"/>
    <w:rsid w:val="005E2A89"/>
    <w:rsid w:val="005E2BA8"/>
    <w:rsid w:val="005E2F7E"/>
    <w:rsid w:val="005E30B7"/>
    <w:rsid w:val="005E3678"/>
    <w:rsid w:val="005E3794"/>
    <w:rsid w:val="005E3914"/>
    <w:rsid w:val="005E39C6"/>
    <w:rsid w:val="005E3DF2"/>
    <w:rsid w:val="005E46DD"/>
    <w:rsid w:val="005E476B"/>
    <w:rsid w:val="005E49ED"/>
    <w:rsid w:val="005E4B74"/>
    <w:rsid w:val="005E4FA5"/>
    <w:rsid w:val="005E4FAD"/>
    <w:rsid w:val="005E533F"/>
    <w:rsid w:val="005E5A20"/>
    <w:rsid w:val="005E5A72"/>
    <w:rsid w:val="005E5AFD"/>
    <w:rsid w:val="005E5C5F"/>
    <w:rsid w:val="005E5EFF"/>
    <w:rsid w:val="005E62F1"/>
    <w:rsid w:val="005E6706"/>
    <w:rsid w:val="005E694A"/>
    <w:rsid w:val="005E6A2B"/>
    <w:rsid w:val="005E6FA2"/>
    <w:rsid w:val="005E7213"/>
    <w:rsid w:val="005E7590"/>
    <w:rsid w:val="005E78CD"/>
    <w:rsid w:val="005E7A04"/>
    <w:rsid w:val="005E7E41"/>
    <w:rsid w:val="005E7ECE"/>
    <w:rsid w:val="005F004B"/>
    <w:rsid w:val="005F0267"/>
    <w:rsid w:val="005F02C0"/>
    <w:rsid w:val="005F049F"/>
    <w:rsid w:val="005F0534"/>
    <w:rsid w:val="005F09C9"/>
    <w:rsid w:val="005F0AE0"/>
    <w:rsid w:val="005F0C79"/>
    <w:rsid w:val="005F1262"/>
    <w:rsid w:val="005F12C6"/>
    <w:rsid w:val="005F1ADB"/>
    <w:rsid w:val="005F2089"/>
    <w:rsid w:val="005F2295"/>
    <w:rsid w:val="005F2BDA"/>
    <w:rsid w:val="005F2FAE"/>
    <w:rsid w:val="005F327B"/>
    <w:rsid w:val="005F33F7"/>
    <w:rsid w:val="005F3883"/>
    <w:rsid w:val="005F3A9F"/>
    <w:rsid w:val="005F3C12"/>
    <w:rsid w:val="005F3E1E"/>
    <w:rsid w:val="005F3F7E"/>
    <w:rsid w:val="005F4185"/>
    <w:rsid w:val="005F423D"/>
    <w:rsid w:val="005F46BF"/>
    <w:rsid w:val="005F4842"/>
    <w:rsid w:val="005F491E"/>
    <w:rsid w:val="005F4A7F"/>
    <w:rsid w:val="005F5332"/>
    <w:rsid w:val="005F581D"/>
    <w:rsid w:val="005F59D7"/>
    <w:rsid w:val="005F5AE4"/>
    <w:rsid w:val="005F5C60"/>
    <w:rsid w:val="005F6062"/>
    <w:rsid w:val="005F6490"/>
    <w:rsid w:val="005F660F"/>
    <w:rsid w:val="005F6A20"/>
    <w:rsid w:val="005F7128"/>
    <w:rsid w:val="005F72A3"/>
    <w:rsid w:val="005F79C4"/>
    <w:rsid w:val="005F7F61"/>
    <w:rsid w:val="006003C9"/>
    <w:rsid w:val="00600624"/>
    <w:rsid w:val="00600706"/>
    <w:rsid w:val="006009AF"/>
    <w:rsid w:val="00600FE6"/>
    <w:rsid w:val="00601408"/>
    <w:rsid w:val="00601619"/>
    <w:rsid w:val="00601886"/>
    <w:rsid w:val="00601AF7"/>
    <w:rsid w:val="00601E44"/>
    <w:rsid w:val="00601FAD"/>
    <w:rsid w:val="00602827"/>
    <w:rsid w:val="00602B9C"/>
    <w:rsid w:val="00602FB0"/>
    <w:rsid w:val="00602FDA"/>
    <w:rsid w:val="00603064"/>
    <w:rsid w:val="006030CC"/>
    <w:rsid w:val="006031BB"/>
    <w:rsid w:val="0060358A"/>
    <w:rsid w:val="006035D5"/>
    <w:rsid w:val="006036E8"/>
    <w:rsid w:val="00603A10"/>
    <w:rsid w:val="00603A46"/>
    <w:rsid w:val="00603E4C"/>
    <w:rsid w:val="006040BD"/>
    <w:rsid w:val="00604301"/>
    <w:rsid w:val="00604AE7"/>
    <w:rsid w:val="00604CE4"/>
    <w:rsid w:val="00604DF6"/>
    <w:rsid w:val="00604E35"/>
    <w:rsid w:val="00605365"/>
    <w:rsid w:val="00605B59"/>
    <w:rsid w:val="00606106"/>
    <w:rsid w:val="006061AD"/>
    <w:rsid w:val="00606320"/>
    <w:rsid w:val="006066A0"/>
    <w:rsid w:val="006066DE"/>
    <w:rsid w:val="00607133"/>
    <w:rsid w:val="0060725F"/>
    <w:rsid w:val="00607638"/>
    <w:rsid w:val="00607642"/>
    <w:rsid w:val="0061009A"/>
    <w:rsid w:val="00610463"/>
    <w:rsid w:val="0061046C"/>
    <w:rsid w:val="0061053E"/>
    <w:rsid w:val="00610560"/>
    <w:rsid w:val="0061064E"/>
    <w:rsid w:val="00610C4B"/>
    <w:rsid w:val="006113E6"/>
    <w:rsid w:val="0061143C"/>
    <w:rsid w:val="00611572"/>
    <w:rsid w:val="006117B5"/>
    <w:rsid w:val="006119C6"/>
    <w:rsid w:val="00611BED"/>
    <w:rsid w:val="0061266C"/>
    <w:rsid w:val="00612EEE"/>
    <w:rsid w:val="00612F57"/>
    <w:rsid w:val="00613046"/>
    <w:rsid w:val="006132F2"/>
    <w:rsid w:val="0061334A"/>
    <w:rsid w:val="0061356C"/>
    <w:rsid w:val="00613811"/>
    <w:rsid w:val="00613D24"/>
    <w:rsid w:val="0061444A"/>
    <w:rsid w:val="006144A7"/>
    <w:rsid w:val="00614831"/>
    <w:rsid w:val="00614B89"/>
    <w:rsid w:val="00614C84"/>
    <w:rsid w:val="0061505B"/>
    <w:rsid w:val="0061513A"/>
    <w:rsid w:val="006153C6"/>
    <w:rsid w:val="0061592F"/>
    <w:rsid w:val="006159D6"/>
    <w:rsid w:val="00615A8F"/>
    <w:rsid w:val="00615BD9"/>
    <w:rsid w:val="00615C37"/>
    <w:rsid w:val="00615CD1"/>
    <w:rsid w:val="00616186"/>
    <w:rsid w:val="00616562"/>
    <w:rsid w:val="006168B7"/>
    <w:rsid w:val="006168C1"/>
    <w:rsid w:val="006178AC"/>
    <w:rsid w:val="0061791C"/>
    <w:rsid w:val="00617AAA"/>
    <w:rsid w:val="00620765"/>
    <w:rsid w:val="00620C20"/>
    <w:rsid w:val="00620D17"/>
    <w:rsid w:val="00620DBD"/>
    <w:rsid w:val="006211E7"/>
    <w:rsid w:val="0062146C"/>
    <w:rsid w:val="00621713"/>
    <w:rsid w:val="00621C60"/>
    <w:rsid w:val="00621CBC"/>
    <w:rsid w:val="00621E6F"/>
    <w:rsid w:val="0062217B"/>
    <w:rsid w:val="006222AF"/>
    <w:rsid w:val="006228D2"/>
    <w:rsid w:val="006229F9"/>
    <w:rsid w:val="00622DF5"/>
    <w:rsid w:val="00623004"/>
    <w:rsid w:val="006231AC"/>
    <w:rsid w:val="006232E5"/>
    <w:rsid w:val="0062351D"/>
    <w:rsid w:val="00623CEA"/>
    <w:rsid w:val="00623E9D"/>
    <w:rsid w:val="006248AD"/>
    <w:rsid w:val="006249E3"/>
    <w:rsid w:val="00624BB4"/>
    <w:rsid w:val="00624D9E"/>
    <w:rsid w:val="00624EE3"/>
    <w:rsid w:val="00625005"/>
    <w:rsid w:val="00625544"/>
    <w:rsid w:val="0062582C"/>
    <w:rsid w:val="00625899"/>
    <w:rsid w:val="00625D31"/>
    <w:rsid w:val="00625E14"/>
    <w:rsid w:val="0062685C"/>
    <w:rsid w:val="00626C1A"/>
    <w:rsid w:val="00626CCA"/>
    <w:rsid w:val="00627524"/>
    <w:rsid w:val="00627BC3"/>
    <w:rsid w:val="00630658"/>
    <w:rsid w:val="00630671"/>
    <w:rsid w:val="006309D7"/>
    <w:rsid w:val="00630E7B"/>
    <w:rsid w:val="00630F63"/>
    <w:rsid w:val="00631196"/>
    <w:rsid w:val="006311ED"/>
    <w:rsid w:val="0063128C"/>
    <w:rsid w:val="006312DE"/>
    <w:rsid w:val="006313BD"/>
    <w:rsid w:val="00631410"/>
    <w:rsid w:val="006318CC"/>
    <w:rsid w:val="006318F4"/>
    <w:rsid w:val="0063197B"/>
    <w:rsid w:val="006322A4"/>
    <w:rsid w:val="0063240A"/>
    <w:rsid w:val="006326AD"/>
    <w:rsid w:val="006326F6"/>
    <w:rsid w:val="006332C0"/>
    <w:rsid w:val="0063346F"/>
    <w:rsid w:val="006334C5"/>
    <w:rsid w:val="00633568"/>
    <w:rsid w:val="006336F8"/>
    <w:rsid w:val="00633FB8"/>
    <w:rsid w:val="0063402C"/>
    <w:rsid w:val="006348EB"/>
    <w:rsid w:val="00634A58"/>
    <w:rsid w:val="00634C5D"/>
    <w:rsid w:val="00634E96"/>
    <w:rsid w:val="00635030"/>
    <w:rsid w:val="0063524E"/>
    <w:rsid w:val="0063555B"/>
    <w:rsid w:val="006357F7"/>
    <w:rsid w:val="00635B4E"/>
    <w:rsid w:val="00635B66"/>
    <w:rsid w:val="00635D6A"/>
    <w:rsid w:val="00636355"/>
    <w:rsid w:val="00636435"/>
    <w:rsid w:val="0063647F"/>
    <w:rsid w:val="006364F7"/>
    <w:rsid w:val="00636814"/>
    <w:rsid w:val="006369EF"/>
    <w:rsid w:val="00636A4E"/>
    <w:rsid w:val="00637190"/>
    <w:rsid w:val="0063731A"/>
    <w:rsid w:val="00637671"/>
    <w:rsid w:val="006377C5"/>
    <w:rsid w:val="006379AC"/>
    <w:rsid w:val="00637A0F"/>
    <w:rsid w:val="00637C6A"/>
    <w:rsid w:val="00637FDD"/>
    <w:rsid w:val="00640099"/>
    <w:rsid w:val="006407A7"/>
    <w:rsid w:val="00640828"/>
    <w:rsid w:val="00640AA0"/>
    <w:rsid w:val="00640F7E"/>
    <w:rsid w:val="00640F96"/>
    <w:rsid w:val="006410EB"/>
    <w:rsid w:val="0064113E"/>
    <w:rsid w:val="00641172"/>
    <w:rsid w:val="00641207"/>
    <w:rsid w:val="00641223"/>
    <w:rsid w:val="006418B8"/>
    <w:rsid w:val="006419F1"/>
    <w:rsid w:val="00641F93"/>
    <w:rsid w:val="00642166"/>
    <w:rsid w:val="006421AC"/>
    <w:rsid w:val="006422DA"/>
    <w:rsid w:val="00642D32"/>
    <w:rsid w:val="00642F9A"/>
    <w:rsid w:val="00643198"/>
    <w:rsid w:val="00643259"/>
    <w:rsid w:val="006433BF"/>
    <w:rsid w:val="00643453"/>
    <w:rsid w:val="006434C2"/>
    <w:rsid w:val="006436C7"/>
    <w:rsid w:val="0064370E"/>
    <w:rsid w:val="00643C0D"/>
    <w:rsid w:val="00643DE8"/>
    <w:rsid w:val="0064419B"/>
    <w:rsid w:val="006442DD"/>
    <w:rsid w:val="006443F9"/>
    <w:rsid w:val="00644D9B"/>
    <w:rsid w:val="00645137"/>
    <w:rsid w:val="00645180"/>
    <w:rsid w:val="006452AF"/>
    <w:rsid w:val="0064531C"/>
    <w:rsid w:val="006453DE"/>
    <w:rsid w:val="00645547"/>
    <w:rsid w:val="00645667"/>
    <w:rsid w:val="006456A7"/>
    <w:rsid w:val="006458AB"/>
    <w:rsid w:val="00645E75"/>
    <w:rsid w:val="00645EA2"/>
    <w:rsid w:val="0064604B"/>
    <w:rsid w:val="006464A0"/>
    <w:rsid w:val="006465E3"/>
    <w:rsid w:val="006467FC"/>
    <w:rsid w:val="00646CC3"/>
    <w:rsid w:val="00646F3F"/>
    <w:rsid w:val="0064705F"/>
    <w:rsid w:val="00647495"/>
    <w:rsid w:val="00647C56"/>
    <w:rsid w:val="0065036D"/>
    <w:rsid w:val="006508C4"/>
    <w:rsid w:val="00650E39"/>
    <w:rsid w:val="00650EF1"/>
    <w:rsid w:val="006515C0"/>
    <w:rsid w:val="006516C2"/>
    <w:rsid w:val="00651B9D"/>
    <w:rsid w:val="00651DCF"/>
    <w:rsid w:val="00652039"/>
    <w:rsid w:val="00652145"/>
    <w:rsid w:val="00652880"/>
    <w:rsid w:val="00652D57"/>
    <w:rsid w:val="00652D82"/>
    <w:rsid w:val="00652E4C"/>
    <w:rsid w:val="00652F6D"/>
    <w:rsid w:val="00653022"/>
    <w:rsid w:val="00653560"/>
    <w:rsid w:val="00653A35"/>
    <w:rsid w:val="00653C85"/>
    <w:rsid w:val="00653DC8"/>
    <w:rsid w:val="00653F5A"/>
    <w:rsid w:val="006540C9"/>
    <w:rsid w:val="0065433D"/>
    <w:rsid w:val="006549EE"/>
    <w:rsid w:val="00654B3B"/>
    <w:rsid w:val="00654BA3"/>
    <w:rsid w:val="00654DD6"/>
    <w:rsid w:val="00654F5A"/>
    <w:rsid w:val="006550EC"/>
    <w:rsid w:val="00655917"/>
    <w:rsid w:val="00655BF8"/>
    <w:rsid w:val="00655E52"/>
    <w:rsid w:val="00655F02"/>
    <w:rsid w:val="006560ED"/>
    <w:rsid w:val="006561A9"/>
    <w:rsid w:val="006561FE"/>
    <w:rsid w:val="006567C5"/>
    <w:rsid w:val="00656C6D"/>
    <w:rsid w:val="00656E79"/>
    <w:rsid w:val="00656EB1"/>
    <w:rsid w:val="006570F3"/>
    <w:rsid w:val="00657122"/>
    <w:rsid w:val="006576ED"/>
    <w:rsid w:val="006576F3"/>
    <w:rsid w:val="0065772B"/>
    <w:rsid w:val="00657A1D"/>
    <w:rsid w:val="00657A21"/>
    <w:rsid w:val="00657C81"/>
    <w:rsid w:val="00660297"/>
    <w:rsid w:val="006602C4"/>
    <w:rsid w:val="00660A6E"/>
    <w:rsid w:val="00660D1F"/>
    <w:rsid w:val="00660E4A"/>
    <w:rsid w:val="006613A8"/>
    <w:rsid w:val="006614FF"/>
    <w:rsid w:val="0066153F"/>
    <w:rsid w:val="0066190C"/>
    <w:rsid w:val="00662315"/>
    <w:rsid w:val="0066333C"/>
    <w:rsid w:val="00663359"/>
    <w:rsid w:val="006635A2"/>
    <w:rsid w:val="00663E9E"/>
    <w:rsid w:val="0066424B"/>
    <w:rsid w:val="006642D3"/>
    <w:rsid w:val="0066497D"/>
    <w:rsid w:val="00664A00"/>
    <w:rsid w:val="00664E0D"/>
    <w:rsid w:val="00665700"/>
    <w:rsid w:val="00665A3A"/>
    <w:rsid w:val="00665BD2"/>
    <w:rsid w:val="00665E6F"/>
    <w:rsid w:val="00666292"/>
    <w:rsid w:val="0066634B"/>
    <w:rsid w:val="00666425"/>
    <w:rsid w:val="006664D8"/>
    <w:rsid w:val="006666A5"/>
    <w:rsid w:val="0066671A"/>
    <w:rsid w:val="0066679D"/>
    <w:rsid w:val="006667FF"/>
    <w:rsid w:val="00666A73"/>
    <w:rsid w:val="00666D6F"/>
    <w:rsid w:val="00666E3F"/>
    <w:rsid w:val="00666F54"/>
    <w:rsid w:val="0066700B"/>
    <w:rsid w:val="0066728D"/>
    <w:rsid w:val="006672B7"/>
    <w:rsid w:val="006672CF"/>
    <w:rsid w:val="00667349"/>
    <w:rsid w:val="006674CA"/>
    <w:rsid w:val="00667782"/>
    <w:rsid w:val="00667C07"/>
    <w:rsid w:val="00667FB9"/>
    <w:rsid w:val="00670009"/>
    <w:rsid w:val="00670174"/>
    <w:rsid w:val="00670DFE"/>
    <w:rsid w:val="00670F13"/>
    <w:rsid w:val="00670F47"/>
    <w:rsid w:val="0067110A"/>
    <w:rsid w:val="00671240"/>
    <w:rsid w:val="00671418"/>
    <w:rsid w:val="006715A6"/>
    <w:rsid w:val="0067198D"/>
    <w:rsid w:val="00671AA9"/>
    <w:rsid w:val="00672788"/>
    <w:rsid w:val="0067286A"/>
    <w:rsid w:val="00672BB0"/>
    <w:rsid w:val="00672DAB"/>
    <w:rsid w:val="006731DE"/>
    <w:rsid w:val="00673215"/>
    <w:rsid w:val="006732E0"/>
    <w:rsid w:val="006736A9"/>
    <w:rsid w:val="00673942"/>
    <w:rsid w:val="006739EC"/>
    <w:rsid w:val="00673AB9"/>
    <w:rsid w:val="00673FFF"/>
    <w:rsid w:val="006740A8"/>
    <w:rsid w:val="0067417F"/>
    <w:rsid w:val="0067435E"/>
    <w:rsid w:val="006746A0"/>
    <w:rsid w:val="00674901"/>
    <w:rsid w:val="00674A60"/>
    <w:rsid w:val="00674B1A"/>
    <w:rsid w:val="00674BAD"/>
    <w:rsid w:val="0067509C"/>
    <w:rsid w:val="006753E0"/>
    <w:rsid w:val="006756ED"/>
    <w:rsid w:val="00675757"/>
    <w:rsid w:val="006758DF"/>
    <w:rsid w:val="00676217"/>
    <w:rsid w:val="00676292"/>
    <w:rsid w:val="00676E84"/>
    <w:rsid w:val="0067711A"/>
    <w:rsid w:val="006771EE"/>
    <w:rsid w:val="00677503"/>
    <w:rsid w:val="00677508"/>
    <w:rsid w:val="00677D86"/>
    <w:rsid w:val="00677F66"/>
    <w:rsid w:val="00677F6A"/>
    <w:rsid w:val="00677FDB"/>
    <w:rsid w:val="0068016D"/>
    <w:rsid w:val="006801CA"/>
    <w:rsid w:val="0068035B"/>
    <w:rsid w:val="0068044D"/>
    <w:rsid w:val="00680457"/>
    <w:rsid w:val="00680912"/>
    <w:rsid w:val="00680CE1"/>
    <w:rsid w:val="00680F49"/>
    <w:rsid w:val="00681027"/>
    <w:rsid w:val="0068123E"/>
    <w:rsid w:val="0068164B"/>
    <w:rsid w:val="006818C6"/>
    <w:rsid w:val="00681A56"/>
    <w:rsid w:val="00681C6D"/>
    <w:rsid w:val="00681D51"/>
    <w:rsid w:val="00681FAC"/>
    <w:rsid w:val="00682EE4"/>
    <w:rsid w:val="00682FDD"/>
    <w:rsid w:val="00683096"/>
    <w:rsid w:val="0068333A"/>
    <w:rsid w:val="00683406"/>
    <w:rsid w:val="006834BE"/>
    <w:rsid w:val="00683666"/>
    <w:rsid w:val="0068369A"/>
    <w:rsid w:val="00683C05"/>
    <w:rsid w:val="00683D10"/>
    <w:rsid w:val="00683E0B"/>
    <w:rsid w:val="006842CC"/>
    <w:rsid w:val="00684636"/>
    <w:rsid w:val="00684A5D"/>
    <w:rsid w:val="00684B53"/>
    <w:rsid w:val="00685333"/>
    <w:rsid w:val="00685B9D"/>
    <w:rsid w:val="006864EE"/>
    <w:rsid w:val="00686510"/>
    <w:rsid w:val="00686737"/>
    <w:rsid w:val="0068699D"/>
    <w:rsid w:val="00686A5C"/>
    <w:rsid w:val="00686BAF"/>
    <w:rsid w:val="00686BE5"/>
    <w:rsid w:val="00686F9E"/>
    <w:rsid w:val="00687B12"/>
    <w:rsid w:val="00687D97"/>
    <w:rsid w:val="006902AF"/>
    <w:rsid w:val="0069033D"/>
    <w:rsid w:val="006905C0"/>
    <w:rsid w:val="00690620"/>
    <w:rsid w:val="0069076C"/>
    <w:rsid w:val="00690867"/>
    <w:rsid w:val="00690A21"/>
    <w:rsid w:val="00691506"/>
    <w:rsid w:val="00691710"/>
    <w:rsid w:val="0069173E"/>
    <w:rsid w:val="006918F6"/>
    <w:rsid w:val="00691D91"/>
    <w:rsid w:val="00691E29"/>
    <w:rsid w:val="0069202D"/>
    <w:rsid w:val="006922E5"/>
    <w:rsid w:val="00692D1D"/>
    <w:rsid w:val="00692EEB"/>
    <w:rsid w:val="006930D1"/>
    <w:rsid w:val="00693531"/>
    <w:rsid w:val="0069375B"/>
    <w:rsid w:val="00693A0A"/>
    <w:rsid w:val="00693A9E"/>
    <w:rsid w:val="00693CE1"/>
    <w:rsid w:val="00693E58"/>
    <w:rsid w:val="00694A66"/>
    <w:rsid w:val="00694D7C"/>
    <w:rsid w:val="00694E40"/>
    <w:rsid w:val="00695077"/>
    <w:rsid w:val="00695326"/>
    <w:rsid w:val="00695978"/>
    <w:rsid w:val="00695E8F"/>
    <w:rsid w:val="00696163"/>
    <w:rsid w:val="0069670B"/>
    <w:rsid w:val="0069681A"/>
    <w:rsid w:val="00696C54"/>
    <w:rsid w:val="00696C6E"/>
    <w:rsid w:val="00696FF3"/>
    <w:rsid w:val="00697144"/>
    <w:rsid w:val="00697194"/>
    <w:rsid w:val="006971FD"/>
    <w:rsid w:val="0069722F"/>
    <w:rsid w:val="00697800"/>
    <w:rsid w:val="00697913"/>
    <w:rsid w:val="00697991"/>
    <w:rsid w:val="00697A70"/>
    <w:rsid w:val="00697B5A"/>
    <w:rsid w:val="00697E38"/>
    <w:rsid w:val="00697F26"/>
    <w:rsid w:val="006A03F9"/>
    <w:rsid w:val="006A0650"/>
    <w:rsid w:val="006A0B51"/>
    <w:rsid w:val="006A0C26"/>
    <w:rsid w:val="006A0C31"/>
    <w:rsid w:val="006A0E79"/>
    <w:rsid w:val="006A14FF"/>
    <w:rsid w:val="006A177F"/>
    <w:rsid w:val="006A190F"/>
    <w:rsid w:val="006A198F"/>
    <w:rsid w:val="006A1BE4"/>
    <w:rsid w:val="006A1F0E"/>
    <w:rsid w:val="006A2234"/>
    <w:rsid w:val="006A22C9"/>
    <w:rsid w:val="006A26BB"/>
    <w:rsid w:val="006A2961"/>
    <w:rsid w:val="006A2B9A"/>
    <w:rsid w:val="006A2EAB"/>
    <w:rsid w:val="006A309F"/>
    <w:rsid w:val="006A39A4"/>
    <w:rsid w:val="006A404D"/>
    <w:rsid w:val="006A44FE"/>
    <w:rsid w:val="006A4610"/>
    <w:rsid w:val="006A5136"/>
    <w:rsid w:val="006A5195"/>
    <w:rsid w:val="006A58DE"/>
    <w:rsid w:val="006A5C3B"/>
    <w:rsid w:val="006A5C86"/>
    <w:rsid w:val="006A6252"/>
    <w:rsid w:val="006A6423"/>
    <w:rsid w:val="006A656E"/>
    <w:rsid w:val="006A6A1C"/>
    <w:rsid w:val="006A6C3B"/>
    <w:rsid w:val="006A6C6E"/>
    <w:rsid w:val="006A7015"/>
    <w:rsid w:val="006A739A"/>
    <w:rsid w:val="006A7C78"/>
    <w:rsid w:val="006A7DA4"/>
    <w:rsid w:val="006A7E84"/>
    <w:rsid w:val="006B0153"/>
    <w:rsid w:val="006B039C"/>
    <w:rsid w:val="006B04CF"/>
    <w:rsid w:val="006B055D"/>
    <w:rsid w:val="006B0672"/>
    <w:rsid w:val="006B08FB"/>
    <w:rsid w:val="006B0ADB"/>
    <w:rsid w:val="006B0C7D"/>
    <w:rsid w:val="006B0EFF"/>
    <w:rsid w:val="006B138E"/>
    <w:rsid w:val="006B1448"/>
    <w:rsid w:val="006B1617"/>
    <w:rsid w:val="006B163E"/>
    <w:rsid w:val="006B167D"/>
    <w:rsid w:val="006B1B4D"/>
    <w:rsid w:val="006B1C2B"/>
    <w:rsid w:val="006B1F9A"/>
    <w:rsid w:val="006B1FCC"/>
    <w:rsid w:val="006B1FE2"/>
    <w:rsid w:val="006B2128"/>
    <w:rsid w:val="006B21F5"/>
    <w:rsid w:val="006B2280"/>
    <w:rsid w:val="006B26F6"/>
    <w:rsid w:val="006B2918"/>
    <w:rsid w:val="006B2A39"/>
    <w:rsid w:val="006B2A63"/>
    <w:rsid w:val="006B3233"/>
    <w:rsid w:val="006B3848"/>
    <w:rsid w:val="006B3897"/>
    <w:rsid w:val="006B3C18"/>
    <w:rsid w:val="006B435D"/>
    <w:rsid w:val="006B456F"/>
    <w:rsid w:val="006B46A5"/>
    <w:rsid w:val="006B48DE"/>
    <w:rsid w:val="006B4BE0"/>
    <w:rsid w:val="006B4F2A"/>
    <w:rsid w:val="006B5084"/>
    <w:rsid w:val="006B5216"/>
    <w:rsid w:val="006B5345"/>
    <w:rsid w:val="006B5713"/>
    <w:rsid w:val="006B5CB4"/>
    <w:rsid w:val="006B5E0F"/>
    <w:rsid w:val="006B5F99"/>
    <w:rsid w:val="006B5FA2"/>
    <w:rsid w:val="006B5FB7"/>
    <w:rsid w:val="006B6273"/>
    <w:rsid w:val="006B6665"/>
    <w:rsid w:val="006B67FF"/>
    <w:rsid w:val="006B696A"/>
    <w:rsid w:val="006B715D"/>
    <w:rsid w:val="006B7357"/>
    <w:rsid w:val="006B75A0"/>
    <w:rsid w:val="006B76DC"/>
    <w:rsid w:val="006B7781"/>
    <w:rsid w:val="006B795D"/>
    <w:rsid w:val="006B7A00"/>
    <w:rsid w:val="006B7C4A"/>
    <w:rsid w:val="006C07B6"/>
    <w:rsid w:val="006C09A0"/>
    <w:rsid w:val="006C0E2E"/>
    <w:rsid w:val="006C0E67"/>
    <w:rsid w:val="006C134F"/>
    <w:rsid w:val="006C1515"/>
    <w:rsid w:val="006C1807"/>
    <w:rsid w:val="006C19C3"/>
    <w:rsid w:val="006C1E2D"/>
    <w:rsid w:val="006C25DD"/>
    <w:rsid w:val="006C2729"/>
    <w:rsid w:val="006C2921"/>
    <w:rsid w:val="006C2998"/>
    <w:rsid w:val="006C3200"/>
    <w:rsid w:val="006C32CA"/>
    <w:rsid w:val="006C345E"/>
    <w:rsid w:val="006C35CD"/>
    <w:rsid w:val="006C35CF"/>
    <w:rsid w:val="006C3883"/>
    <w:rsid w:val="006C3D6A"/>
    <w:rsid w:val="006C3D7B"/>
    <w:rsid w:val="006C3EB8"/>
    <w:rsid w:val="006C3FE1"/>
    <w:rsid w:val="006C417D"/>
    <w:rsid w:val="006C451D"/>
    <w:rsid w:val="006C4C1B"/>
    <w:rsid w:val="006C5230"/>
    <w:rsid w:val="006C5373"/>
    <w:rsid w:val="006C5A11"/>
    <w:rsid w:val="006C5BDD"/>
    <w:rsid w:val="006C5F2B"/>
    <w:rsid w:val="006C6400"/>
    <w:rsid w:val="006C6D13"/>
    <w:rsid w:val="006C6F87"/>
    <w:rsid w:val="006C6FFD"/>
    <w:rsid w:val="006C722F"/>
    <w:rsid w:val="006D07AE"/>
    <w:rsid w:val="006D0A7C"/>
    <w:rsid w:val="006D0F3D"/>
    <w:rsid w:val="006D0FB6"/>
    <w:rsid w:val="006D1130"/>
    <w:rsid w:val="006D1232"/>
    <w:rsid w:val="006D1571"/>
    <w:rsid w:val="006D1790"/>
    <w:rsid w:val="006D17E1"/>
    <w:rsid w:val="006D1A75"/>
    <w:rsid w:val="006D1B4C"/>
    <w:rsid w:val="006D1C69"/>
    <w:rsid w:val="006D25D9"/>
    <w:rsid w:val="006D2711"/>
    <w:rsid w:val="006D2796"/>
    <w:rsid w:val="006D287F"/>
    <w:rsid w:val="006D2DB8"/>
    <w:rsid w:val="006D2E04"/>
    <w:rsid w:val="006D32ED"/>
    <w:rsid w:val="006D365D"/>
    <w:rsid w:val="006D3A51"/>
    <w:rsid w:val="006D3D18"/>
    <w:rsid w:val="006D42C7"/>
    <w:rsid w:val="006D42FE"/>
    <w:rsid w:val="006D45EE"/>
    <w:rsid w:val="006D4ACA"/>
    <w:rsid w:val="006D4D1C"/>
    <w:rsid w:val="006D4E1B"/>
    <w:rsid w:val="006D5517"/>
    <w:rsid w:val="006D5734"/>
    <w:rsid w:val="006D599E"/>
    <w:rsid w:val="006D59EC"/>
    <w:rsid w:val="006D628C"/>
    <w:rsid w:val="006D670D"/>
    <w:rsid w:val="006D69D3"/>
    <w:rsid w:val="006D6CB4"/>
    <w:rsid w:val="006D6DEC"/>
    <w:rsid w:val="006D6F69"/>
    <w:rsid w:val="006D7128"/>
    <w:rsid w:val="006D716F"/>
    <w:rsid w:val="006D717D"/>
    <w:rsid w:val="006D7259"/>
    <w:rsid w:val="006D7319"/>
    <w:rsid w:val="006E0053"/>
    <w:rsid w:val="006E0144"/>
    <w:rsid w:val="006E0457"/>
    <w:rsid w:val="006E045C"/>
    <w:rsid w:val="006E0AB1"/>
    <w:rsid w:val="006E0BA7"/>
    <w:rsid w:val="006E0D1A"/>
    <w:rsid w:val="006E1192"/>
    <w:rsid w:val="006E12DA"/>
    <w:rsid w:val="006E13FD"/>
    <w:rsid w:val="006E187D"/>
    <w:rsid w:val="006E1D47"/>
    <w:rsid w:val="006E1D53"/>
    <w:rsid w:val="006E20CD"/>
    <w:rsid w:val="006E20DC"/>
    <w:rsid w:val="006E2CE3"/>
    <w:rsid w:val="006E30C3"/>
    <w:rsid w:val="006E32D2"/>
    <w:rsid w:val="006E3310"/>
    <w:rsid w:val="006E378C"/>
    <w:rsid w:val="006E43EC"/>
    <w:rsid w:val="006E4A64"/>
    <w:rsid w:val="006E4B53"/>
    <w:rsid w:val="006E4C38"/>
    <w:rsid w:val="006E4E97"/>
    <w:rsid w:val="006E50C8"/>
    <w:rsid w:val="006E50F3"/>
    <w:rsid w:val="006E512A"/>
    <w:rsid w:val="006E5615"/>
    <w:rsid w:val="006E570D"/>
    <w:rsid w:val="006E5940"/>
    <w:rsid w:val="006E5A70"/>
    <w:rsid w:val="006E5CC7"/>
    <w:rsid w:val="006E5D0A"/>
    <w:rsid w:val="006E5E3A"/>
    <w:rsid w:val="006E6666"/>
    <w:rsid w:val="006E685D"/>
    <w:rsid w:val="006E6941"/>
    <w:rsid w:val="006E6D31"/>
    <w:rsid w:val="006E6F16"/>
    <w:rsid w:val="006E714D"/>
    <w:rsid w:val="006E72E0"/>
    <w:rsid w:val="006E72FF"/>
    <w:rsid w:val="006E74C8"/>
    <w:rsid w:val="006E7723"/>
    <w:rsid w:val="006E7AFB"/>
    <w:rsid w:val="006E7B08"/>
    <w:rsid w:val="006E7D93"/>
    <w:rsid w:val="006F0282"/>
    <w:rsid w:val="006F03BA"/>
    <w:rsid w:val="006F05C1"/>
    <w:rsid w:val="006F09FC"/>
    <w:rsid w:val="006F0D3A"/>
    <w:rsid w:val="006F0EC9"/>
    <w:rsid w:val="006F0F5F"/>
    <w:rsid w:val="006F0FD3"/>
    <w:rsid w:val="006F11F6"/>
    <w:rsid w:val="006F1558"/>
    <w:rsid w:val="006F189E"/>
    <w:rsid w:val="006F20B9"/>
    <w:rsid w:val="006F2300"/>
    <w:rsid w:val="006F239A"/>
    <w:rsid w:val="006F24A3"/>
    <w:rsid w:val="006F2A7E"/>
    <w:rsid w:val="006F2AD5"/>
    <w:rsid w:val="006F2D7F"/>
    <w:rsid w:val="006F3009"/>
    <w:rsid w:val="006F3095"/>
    <w:rsid w:val="006F3315"/>
    <w:rsid w:val="006F36E6"/>
    <w:rsid w:val="006F37D2"/>
    <w:rsid w:val="006F3C23"/>
    <w:rsid w:val="006F4185"/>
    <w:rsid w:val="006F4C2D"/>
    <w:rsid w:val="006F5216"/>
    <w:rsid w:val="006F521D"/>
    <w:rsid w:val="006F533B"/>
    <w:rsid w:val="006F5A7D"/>
    <w:rsid w:val="006F6083"/>
    <w:rsid w:val="006F6203"/>
    <w:rsid w:val="006F62EB"/>
    <w:rsid w:val="006F63F5"/>
    <w:rsid w:val="006F6530"/>
    <w:rsid w:val="006F6B5D"/>
    <w:rsid w:val="006F6DC6"/>
    <w:rsid w:val="006F6FE3"/>
    <w:rsid w:val="006F709B"/>
    <w:rsid w:val="006F782B"/>
    <w:rsid w:val="006F7976"/>
    <w:rsid w:val="006F7A62"/>
    <w:rsid w:val="00700019"/>
    <w:rsid w:val="007008C7"/>
    <w:rsid w:val="0070090D"/>
    <w:rsid w:val="0070092F"/>
    <w:rsid w:val="00700E7F"/>
    <w:rsid w:val="00701003"/>
    <w:rsid w:val="007010EA"/>
    <w:rsid w:val="00701627"/>
    <w:rsid w:val="00701901"/>
    <w:rsid w:val="00701E96"/>
    <w:rsid w:val="00701ED7"/>
    <w:rsid w:val="00702333"/>
    <w:rsid w:val="007023DF"/>
    <w:rsid w:val="007024D0"/>
    <w:rsid w:val="00702EB7"/>
    <w:rsid w:val="00703456"/>
    <w:rsid w:val="007035AF"/>
    <w:rsid w:val="00703740"/>
    <w:rsid w:val="0070389F"/>
    <w:rsid w:val="00703BFD"/>
    <w:rsid w:val="00703C3B"/>
    <w:rsid w:val="00703C3D"/>
    <w:rsid w:val="00703D4C"/>
    <w:rsid w:val="007042CF"/>
    <w:rsid w:val="007046C2"/>
    <w:rsid w:val="0070471E"/>
    <w:rsid w:val="00704D7F"/>
    <w:rsid w:val="00705027"/>
    <w:rsid w:val="007055B5"/>
    <w:rsid w:val="00705916"/>
    <w:rsid w:val="0070592D"/>
    <w:rsid w:val="007059D4"/>
    <w:rsid w:val="00705C40"/>
    <w:rsid w:val="00705E1B"/>
    <w:rsid w:val="00705EFC"/>
    <w:rsid w:val="007060D4"/>
    <w:rsid w:val="0070641A"/>
    <w:rsid w:val="007066E4"/>
    <w:rsid w:val="007067DB"/>
    <w:rsid w:val="00706873"/>
    <w:rsid w:val="0070700F"/>
    <w:rsid w:val="00707402"/>
    <w:rsid w:val="007077E7"/>
    <w:rsid w:val="00707D03"/>
    <w:rsid w:val="00707DBF"/>
    <w:rsid w:val="0071011B"/>
    <w:rsid w:val="00710254"/>
    <w:rsid w:val="007103B0"/>
    <w:rsid w:val="007104CB"/>
    <w:rsid w:val="007105A0"/>
    <w:rsid w:val="00710685"/>
    <w:rsid w:val="0071091C"/>
    <w:rsid w:val="00710A54"/>
    <w:rsid w:val="00710A6A"/>
    <w:rsid w:val="00710B6C"/>
    <w:rsid w:val="00710CA3"/>
    <w:rsid w:val="00710ED9"/>
    <w:rsid w:val="0071100B"/>
    <w:rsid w:val="00711F18"/>
    <w:rsid w:val="007120FF"/>
    <w:rsid w:val="00712154"/>
    <w:rsid w:val="00712203"/>
    <w:rsid w:val="0071237F"/>
    <w:rsid w:val="00712821"/>
    <w:rsid w:val="0071297A"/>
    <w:rsid w:val="00712A3D"/>
    <w:rsid w:val="00712C43"/>
    <w:rsid w:val="00712DCB"/>
    <w:rsid w:val="00712E05"/>
    <w:rsid w:val="00712F21"/>
    <w:rsid w:val="007137E0"/>
    <w:rsid w:val="007139C6"/>
    <w:rsid w:val="00713CC2"/>
    <w:rsid w:val="00713D5C"/>
    <w:rsid w:val="00713E72"/>
    <w:rsid w:val="00714629"/>
    <w:rsid w:val="00714A9C"/>
    <w:rsid w:val="00714C05"/>
    <w:rsid w:val="007151A9"/>
    <w:rsid w:val="007155EC"/>
    <w:rsid w:val="007155FC"/>
    <w:rsid w:val="00715713"/>
    <w:rsid w:val="00715870"/>
    <w:rsid w:val="007158BF"/>
    <w:rsid w:val="00715910"/>
    <w:rsid w:val="00715C6A"/>
    <w:rsid w:val="00715D74"/>
    <w:rsid w:val="00715F45"/>
    <w:rsid w:val="00715FEB"/>
    <w:rsid w:val="00716252"/>
    <w:rsid w:val="007163B7"/>
    <w:rsid w:val="00716604"/>
    <w:rsid w:val="00716705"/>
    <w:rsid w:val="00716A05"/>
    <w:rsid w:val="00717299"/>
    <w:rsid w:val="00717659"/>
    <w:rsid w:val="00717672"/>
    <w:rsid w:val="007177DD"/>
    <w:rsid w:val="00717918"/>
    <w:rsid w:val="007179E4"/>
    <w:rsid w:val="00717DA7"/>
    <w:rsid w:val="00717F4D"/>
    <w:rsid w:val="00717FDE"/>
    <w:rsid w:val="007202CA"/>
    <w:rsid w:val="0072060B"/>
    <w:rsid w:val="00720680"/>
    <w:rsid w:val="007206EB"/>
    <w:rsid w:val="007208BE"/>
    <w:rsid w:val="00720BCF"/>
    <w:rsid w:val="00720E49"/>
    <w:rsid w:val="00720F0E"/>
    <w:rsid w:val="007212E3"/>
    <w:rsid w:val="0072130F"/>
    <w:rsid w:val="0072134E"/>
    <w:rsid w:val="00721501"/>
    <w:rsid w:val="007215D8"/>
    <w:rsid w:val="00721A60"/>
    <w:rsid w:val="00721D13"/>
    <w:rsid w:val="00721F11"/>
    <w:rsid w:val="0072216A"/>
    <w:rsid w:val="00722353"/>
    <w:rsid w:val="0072240E"/>
    <w:rsid w:val="007227A4"/>
    <w:rsid w:val="007227DC"/>
    <w:rsid w:val="00722E1A"/>
    <w:rsid w:val="00722F90"/>
    <w:rsid w:val="007230E4"/>
    <w:rsid w:val="00723224"/>
    <w:rsid w:val="0072384B"/>
    <w:rsid w:val="00723A37"/>
    <w:rsid w:val="00723A97"/>
    <w:rsid w:val="00723E30"/>
    <w:rsid w:val="00723FDA"/>
    <w:rsid w:val="00724177"/>
    <w:rsid w:val="00724238"/>
    <w:rsid w:val="00724481"/>
    <w:rsid w:val="007249A0"/>
    <w:rsid w:val="00724D77"/>
    <w:rsid w:val="00724DB0"/>
    <w:rsid w:val="007250D4"/>
    <w:rsid w:val="00725496"/>
    <w:rsid w:val="00725724"/>
    <w:rsid w:val="00726365"/>
    <w:rsid w:val="00726ADA"/>
    <w:rsid w:val="00726EF4"/>
    <w:rsid w:val="00726FF3"/>
    <w:rsid w:val="007272CC"/>
    <w:rsid w:val="0072768D"/>
    <w:rsid w:val="00727A8C"/>
    <w:rsid w:val="00727AC0"/>
    <w:rsid w:val="00727B7C"/>
    <w:rsid w:val="00727FF2"/>
    <w:rsid w:val="0073015C"/>
    <w:rsid w:val="007302F1"/>
    <w:rsid w:val="00730501"/>
    <w:rsid w:val="0073061C"/>
    <w:rsid w:val="0073082E"/>
    <w:rsid w:val="00730831"/>
    <w:rsid w:val="007309D1"/>
    <w:rsid w:val="00730A67"/>
    <w:rsid w:val="00730AA3"/>
    <w:rsid w:val="00730F09"/>
    <w:rsid w:val="007311C7"/>
    <w:rsid w:val="00731791"/>
    <w:rsid w:val="007317DD"/>
    <w:rsid w:val="00731B4F"/>
    <w:rsid w:val="00731CA1"/>
    <w:rsid w:val="00731D69"/>
    <w:rsid w:val="00731F82"/>
    <w:rsid w:val="00732219"/>
    <w:rsid w:val="0073242B"/>
    <w:rsid w:val="0073242C"/>
    <w:rsid w:val="00732540"/>
    <w:rsid w:val="0073254E"/>
    <w:rsid w:val="0073284F"/>
    <w:rsid w:val="0073297A"/>
    <w:rsid w:val="00732FEC"/>
    <w:rsid w:val="00733A4D"/>
    <w:rsid w:val="00733A8E"/>
    <w:rsid w:val="00733BBF"/>
    <w:rsid w:val="00733E63"/>
    <w:rsid w:val="007340D5"/>
    <w:rsid w:val="0073443E"/>
    <w:rsid w:val="0073487C"/>
    <w:rsid w:val="007349B7"/>
    <w:rsid w:val="00734A49"/>
    <w:rsid w:val="00735492"/>
    <w:rsid w:val="007354C3"/>
    <w:rsid w:val="007357F3"/>
    <w:rsid w:val="00735A65"/>
    <w:rsid w:val="00735BDF"/>
    <w:rsid w:val="00735DB4"/>
    <w:rsid w:val="00736007"/>
    <w:rsid w:val="007364C4"/>
    <w:rsid w:val="007365ED"/>
    <w:rsid w:val="00736737"/>
    <w:rsid w:val="0073737C"/>
    <w:rsid w:val="00737509"/>
    <w:rsid w:val="007375F0"/>
    <w:rsid w:val="00737A12"/>
    <w:rsid w:val="00737AF2"/>
    <w:rsid w:val="00737B42"/>
    <w:rsid w:val="00740557"/>
    <w:rsid w:val="00740998"/>
    <w:rsid w:val="00740B61"/>
    <w:rsid w:val="00740E4A"/>
    <w:rsid w:val="00741349"/>
    <w:rsid w:val="0074154F"/>
    <w:rsid w:val="007415D7"/>
    <w:rsid w:val="00741693"/>
    <w:rsid w:val="007418A7"/>
    <w:rsid w:val="007419F1"/>
    <w:rsid w:val="00741A57"/>
    <w:rsid w:val="00741BAF"/>
    <w:rsid w:val="00741C2D"/>
    <w:rsid w:val="00741E0C"/>
    <w:rsid w:val="00741F41"/>
    <w:rsid w:val="00742029"/>
    <w:rsid w:val="0074202D"/>
    <w:rsid w:val="00742231"/>
    <w:rsid w:val="00742600"/>
    <w:rsid w:val="007428FF"/>
    <w:rsid w:val="00742A0B"/>
    <w:rsid w:val="00742F83"/>
    <w:rsid w:val="007436C7"/>
    <w:rsid w:val="0074391C"/>
    <w:rsid w:val="007439ED"/>
    <w:rsid w:val="00743C5F"/>
    <w:rsid w:val="00743C98"/>
    <w:rsid w:val="00744205"/>
    <w:rsid w:val="00744A78"/>
    <w:rsid w:val="007451A5"/>
    <w:rsid w:val="0074522D"/>
    <w:rsid w:val="0074537F"/>
    <w:rsid w:val="0074549F"/>
    <w:rsid w:val="0074551F"/>
    <w:rsid w:val="0074597F"/>
    <w:rsid w:val="00745A7E"/>
    <w:rsid w:val="00745BA5"/>
    <w:rsid w:val="00745D39"/>
    <w:rsid w:val="00745F09"/>
    <w:rsid w:val="007463EB"/>
    <w:rsid w:val="0074672A"/>
    <w:rsid w:val="00746930"/>
    <w:rsid w:val="00746AB2"/>
    <w:rsid w:val="00746D4F"/>
    <w:rsid w:val="00746E53"/>
    <w:rsid w:val="00746E7E"/>
    <w:rsid w:val="00747201"/>
    <w:rsid w:val="007473F7"/>
    <w:rsid w:val="0074763E"/>
    <w:rsid w:val="00747E12"/>
    <w:rsid w:val="00747EDA"/>
    <w:rsid w:val="00750233"/>
    <w:rsid w:val="00750654"/>
    <w:rsid w:val="00750878"/>
    <w:rsid w:val="00750C2A"/>
    <w:rsid w:val="00751170"/>
    <w:rsid w:val="0075136B"/>
    <w:rsid w:val="00751570"/>
    <w:rsid w:val="007519BA"/>
    <w:rsid w:val="00751B21"/>
    <w:rsid w:val="00751E7C"/>
    <w:rsid w:val="0075203B"/>
    <w:rsid w:val="00752645"/>
    <w:rsid w:val="0075284F"/>
    <w:rsid w:val="0075289B"/>
    <w:rsid w:val="00752B13"/>
    <w:rsid w:val="00752C69"/>
    <w:rsid w:val="00753049"/>
    <w:rsid w:val="0075324A"/>
    <w:rsid w:val="007533B1"/>
    <w:rsid w:val="00753540"/>
    <w:rsid w:val="00753745"/>
    <w:rsid w:val="00753885"/>
    <w:rsid w:val="00753B74"/>
    <w:rsid w:val="00753C99"/>
    <w:rsid w:val="00753FAB"/>
    <w:rsid w:val="00753FB4"/>
    <w:rsid w:val="0075464B"/>
    <w:rsid w:val="007546E1"/>
    <w:rsid w:val="007547C2"/>
    <w:rsid w:val="00754E22"/>
    <w:rsid w:val="00755460"/>
    <w:rsid w:val="007555FB"/>
    <w:rsid w:val="00755915"/>
    <w:rsid w:val="007559A4"/>
    <w:rsid w:val="00755B54"/>
    <w:rsid w:val="00755D2D"/>
    <w:rsid w:val="0075604A"/>
    <w:rsid w:val="0075632E"/>
    <w:rsid w:val="0075642C"/>
    <w:rsid w:val="007564AC"/>
    <w:rsid w:val="00756535"/>
    <w:rsid w:val="007566E4"/>
    <w:rsid w:val="00756BB5"/>
    <w:rsid w:val="007575CB"/>
    <w:rsid w:val="007576D1"/>
    <w:rsid w:val="00757B8E"/>
    <w:rsid w:val="007602FF"/>
    <w:rsid w:val="0076042C"/>
    <w:rsid w:val="007605F8"/>
    <w:rsid w:val="00760689"/>
    <w:rsid w:val="00760860"/>
    <w:rsid w:val="007608FF"/>
    <w:rsid w:val="0076095E"/>
    <w:rsid w:val="007609AB"/>
    <w:rsid w:val="00760A80"/>
    <w:rsid w:val="00760B4E"/>
    <w:rsid w:val="00760B68"/>
    <w:rsid w:val="00760D47"/>
    <w:rsid w:val="00760F66"/>
    <w:rsid w:val="00761894"/>
    <w:rsid w:val="007618CA"/>
    <w:rsid w:val="00761A2A"/>
    <w:rsid w:val="00761B42"/>
    <w:rsid w:val="00761C9F"/>
    <w:rsid w:val="00761FA9"/>
    <w:rsid w:val="007624AE"/>
    <w:rsid w:val="00762549"/>
    <w:rsid w:val="00762566"/>
    <w:rsid w:val="0076290B"/>
    <w:rsid w:val="007630BD"/>
    <w:rsid w:val="007634E5"/>
    <w:rsid w:val="007636D5"/>
    <w:rsid w:val="00763C22"/>
    <w:rsid w:val="00764137"/>
    <w:rsid w:val="00764251"/>
    <w:rsid w:val="0076425A"/>
    <w:rsid w:val="00764923"/>
    <w:rsid w:val="00764CBC"/>
    <w:rsid w:val="00764DA0"/>
    <w:rsid w:val="00764E78"/>
    <w:rsid w:val="00764F52"/>
    <w:rsid w:val="007656E8"/>
    <w:rsid w:val="00765717"/>
    <w:rsid w:val="00765733"/>
    <w:rsid w:val="00765A97"/>
    <w:rsid w:val="00765AC3"/>
    <w:rsid w:val="0076606E"/>
    <w:rsid w:val="0076657D"/>
    <w:rsid w:val="00766596"/>
    <w:rsid w:val="007666B5"/>
    <w:rsid w:val="00766B3D"/>
    <w:rsid w:val="00766C40"/>
    <w:rsid w:val="00766D35"/>
    <w:rsid w:val="00766F51"/>
    <w:rsid w:val="007672E5"/>
    <w:rsid w:val="00767387"/>
    <w:rsid w:val="0076754C"/>
    <w:rsid w:val="0076762A"/>
    <w:rsid w:val="0076762C"/>
    <w:rsid w:val="0076764D"/>
    <w:rsid w:val="0076794C"/>
    <w:rsid w:val="00767A58"/>
    <w:rsid w:val="00767F50"/>
    <w:rsid w:val="00770147"/>
    <w:rsid w:val="0077014E"/>
    <w:rsid w:val="00770955"/>
    <w:rsid w:val="00770C16"/>
    <w:rsid w:val="00770CCA"/>
    <w:rsid w:val="00770E03"/>
    <w:rsid w:val="00770F21"/>
    <w:rsid w:val="00771601"/>
    <w:rsid w:val="00772291"/>
    <w:rsid w:val="007724F9"/>
    <w:rsid w:val="00772622"/>
    <w:rsid w:val="00772756"/>
    <w:rsid w:val="00772780"/>
    <w:rsid w:val="00772A14"/>
    <w:rsid w:val="00772C36"/>
    <w:rsid w:val="00772DBD"/>
    <w:rsid w:val="007730FF"/>
    <w:rsid w:val="00773120"/>
    <w:rsid w:val="00773234"/>
    <w:rsid w:val="007732DA"/>
    <w:rsid w:val="0077339B"/>
    <w:rsid w:val="00773463"/>
    <w:rsid w:val="00773904"/>
    <w:rsid w:val="00773CD6"/>
    <w:rsid w:val="00773EF6"/>
    <w:rsid w:val="00774021"/>
    <w:rsid w:val="007740D8"/>
    <w:rsid w:val="007741B6"/>
    <w:rsid w:val="00774BEC"/>
    <w:rsid w:val="00774FDC"/>
    <w:rsid w:val="00775174"/>
    <w:rsid w:val="00775190"/>
    <w:rsid w:val="0077537D"/>
    <w:rsid w:val="0077550A"/>
    <w:rsid w:val="0077560B"/>
    <w:rsid w:val="007757BA"/>
    <w:rsid w:val="00775831"/>
    <w:rsid w:val="007758B4"/>
    <w:rsid w:val="0077593C"/>
    <w:rsid w:val="00775C2A"/>
    <w:rsid w:val="00775EB6"/>
    <w:rsid w:val="00776292"/>
    <w:rsid w:val="0077638D"/>
    <w:rsid w:val="00776589"/>
    <w:rsid w:val="00776832"/>
    <w:rsid w:val="00776B2D"/>
    <w:rsid w:val="007773A1"/>
    <w:rsid w:val="00777A14"/>
    <w:rsid w:val="00777A4E"/>
    <w:rsid w:val="00777A66"/>
    <w:rsid w:val="00777ADC"/>
    <w:rsid w:val="007800DE"/>
    <w:rsid w:val="007804DD"/>
    <w:rsid w:val="007805DB"/>
    <w:rsid w:val="00780B99"/>
    <w:rsid w:val="00780C0D"/>
    <w:rsid w:val="00780C35"/>
    <w:rsid w:val="00780C9E"/>
    <w:rsid w:val="00780F6C"/>
    <w:rsid w:val="0078129F"/>
    <w:rsid w:val="007813BA"/>
    <w:rsid w:val="007821BC"/>
    <w:rsid w:val="007825DE"/>
    <w:rsid w:val="00782834"/>
    <w:rsid w:val="00782A33"/>
    <w:rsid w:val="0078335A"/>
    <w:rsid w:val="007839CA"/>
    <w:rsid w:val="00783BB1"/>
    <w:rsid w:val="00783CD0"/>
    <w:rsid w:val="00783F18"/>
    <w:rsid w:val="007846B2"/>
    <w:rsid w:val="00784709"/>
    <w:rsid w:val="007849A4"/>
    <w:rsid w:val="00784AC6"/>
    <w:rsid w:val="00784AD5"/>
    <w:rsid w:val="00784FD5"/>
    <w:rsid w:val="00785141"/>
    <w:rsid w:val="00785187"/>
    <w:rsid w:val="007851B2"/>
    <w:rsid w:val="00785253"/>
    <w:rsid w:val="00785412"/>
    <w:rsid w:val="0078557D"/>
    <w:rsid w:val="007856EA"/>
    <w:rsid w:val="00785B47"/>
    <w:rsid w:val="00785BB2"/>
    <w:rsid w:val="00785E44"/>
    <w:rsid w:val="00786789"/>
    <w:rsid w:val="00786A50"/>
    <w:rsid w:val="00787081"/>
    <w:rsid w:val="007872EA"/>
    <w:rsid w:val="007875D6"/>
    <w:rsid w:val="00787605"/>
    <w:rsid w:val="007878E9"/>
    <w:rsid w:val="00787DD5"/>
    <w:rsid w:val="00790080"/>
    <w:rsid w:val="007901DB"/>
    <w:rsid w:val="0079038F"/>
    <w:rsid w:val="0079046A"/>
    <w:rsid w:val="00790653"/>
    <w:rsid w:val="00790758"/>
    <w:rsid w:val="00790812"/>
    <w:rsid w:val="00790BB2"/>
    <w:rsid w:val="00790BDD"/>
    <w:rsid w:val="007918BC"/>
    <w:rsid w:val="00791C9D"/>
    <w:rsid w:val="00791CCC"/>
    <w:rsid w:val="00791DD0"/>
    <w:rsid w:val="00791ECE"/>
    <w:rsid w:val="00791F58"/>
    <w:rsid w:val="007921C6"/>
    <w:rsid w:val="00792327"/>
    <w:rsid w:val="007923FC"/>
    <w:rsid w:val="007924A3"/>
    <w:rsid w:val="007928A7"/>
    <w:rsid w:val="00792CA9"/>
    <w:rsid w:val="00793068"/>
    <w:rsid w:val="0079318B"/>
    <w:rsid w:val="007934AF"/>
    <w:rsid w:val="0079359E"/>
    <w:rsid w:val="007935BF"/>
    <w:rsid w:val="00793641"/>
    <w:rsid w:val="00793662"/>
    <w:rsid w:val="00793939"/>
    <w:rsid w:val="00793A24"/>
    <w:rsid w:val="00793BC7"/>
    <w:rsid w:val="00793CFA"/>
    <w:rsid w:val="00793D6C"/>
    <w:rsid w:val="00793E3E"/>
    <w:rsid w:val="00793FD5"/>
    <w:rsid w:val="00794159"/>
    <w:rsid w:val="007946A4"/>
    <w:rsid w:val="00794AEF"/>
    <w:rsid w:val="00794F4B"/>
    <w:rsid w:val="00795223"/>
    <w:rsid w:val="007956B9"/>
    <w:rsid w:val="00795A75"/>
    <w:rsid w:val="00795C36"/>
    <w:rsid w:val="00795CA0"/>
    <w:rsid w:val="00796090"/>
    <w:rsid w:val="007960B1"/>
    <w:rsid w:val="00796552"/>
    <w:rsid w:val="007967F5"/>
    <w:rsid w:val="0079698E"/>
    <w:rsid w:val="007969D2"/>
    <w:rsid w:val="00796AEF"/>
    <w:rsid w:val="0079726A"/>
    <w:rsid w:val="0079731D"/>
    <w:rsid w:val="007976CA"/>
    <w:rsid w:val="007977C5"/>
    <w:rsid w:val="007977CA"/>
    <w:rsid w:val="007A00B1"/>
    <w:rsid w:val="007A0269"/>
    <w:rsid w:val="007A0429"/>
    <w:rsid w:val="007A050D"/>
    <w:rsid w:val="007A05FE"/>
    <w:rsid w:val="007A06F0"/>
    <w:rsid w:val="007A07A1"/>
    <w:rsid w:val="007A0899"/>
    <w:rsid w:val="007A08A4"/>
    <w:rsid w:val="007A1042"/>
    <w:rsid w:val="007A153F"/>
    <w:rsid w:val="007A184B"/>
    <w:rsid w:val="007A19EC"/>
    <w:rsid w:val="007A1D63"/>
    <w:rsid w:val="007A1ED5"/>
    <w:rsid w:val="007A1F03"/>
    <w:rsid w:val="007A21A7"/>
    <w:rsid w:val="007A2344"/>
    <w:rsid w:val="007A2403"/>
    <w:rsid w:val="007A25C8"/>
    <w:rsid w:val="007A267A"/>
    <w:rsid w:val="007A290F"/>
    <w:rsid w:val="007A2CB9"/>
    <w:rsid w:val="007A2DCC"/>
    <w:rsid w:val="007A3006"/>
    <w:rsid w:val="007A3597"/>
    <w:rsid w:val="007A36CF"/>
    <w:rsid w:val="007A394B"/>
    <w:rsid w:val="007A3A5E"/>
    <w:rsid w:val="007A3BCB"/>
    <w:rsid w:val="007A402A"/>
    <w:rsid w:val="007A407A"/>
    <w:rsid w:val="007A40A4"/>
    <w:rsid w:val="007A40F6"/>
    <w:rsid w:val="007A42A8"/>
    <w:rsid w:val="007A4553"/>
    <w:rsid w:val="007A463A"/>
    <w:rsid w:val="007A4E97"/>
    <w:rsid w:val="007A5324"/>
    <w:rsid w:val="007A551C"/>
    <w:rsid w:val="007A5A35"/>
    <w:rsid w:val="007A5B69"/>
    <w:rsid w:val="007A5B8A"/>
    <w:rsid w:val="007A5FCA"/>
    <w:rsid w:val="007A6251"/>
    <w:rsid w:val="007A63E8"/>
    <w:rsid w:val="007A681A"/>
    <w:rsid w:val="007A69DD"/>
    <w:rsid w:val="007A6C99"/>
    <w:rsid w:val="007A7542"/>
    <w:rsid w:val="007A75FC"/>
    <w:rsid w:val="007A7847"/>
    <w:rsid w:val="007A7D49"/>
    <w:rsid w:val="007B0262"/>
    <w:rsid w:val="007B0722"/>
    <w:rsid w:val="007B0ADC"/>
    <w:rsid w:val="007B0ED5"/>
    <w:rsid w:val="007B1A44"/>
    <w:rsid w:val="007B1B50"/>
    <w:rsid w:val="007B1CF3"/>
    <w:rsid w:val="007B232E"/>
    <w:rsid w:val="007B2373"/>
    <w:rsid w:val="007B23CE"/>
    <w:rsid w:val="007B2507"/>
    <w:rsid w:val="007B2A78"/>
    <w:rsid w:val="007B2F81"/>
    <w:rsid w:val="007B315A"/>
    <w:rsid w:val="007B3235"/>
    <w:rsid w:val="007B336B"/>
    <w:rsid w:val="007B37B0"/>
    <w:rsid w:val="007B38B9"/>
    <w:rsid w:val="007B3A03"/>
    <w:rsid w:val="007B3D0F"/>
    <w:rsid w:val="007B3F2B"/>
    <w:rsid w:val="007B40EE"/>
    <w:rsid w:val="007B4177"/>
    <w:rsid w:val="007B45CC"/>
    <w:rsid w:val="007B48BE"/>
    <w:rsid w:val="007B4AAE"/>
    <w:rsid w:val="007B4BB9"/>
    <w:rsid w:val="007B4C86"/>
    <w:rsid w:val="007B5083"/>
    <w:rsid w:val="007B56B4"/>
    <w:rsid w:val="007B578C"/>
    <w:rsid w:val="007B57A9"/>
    <w:rsid w:val="007B5976"/>
    <w:rsid w:val="007B5AD0"/>
    <w:rsid w:val="007B5D7A"/>
    <w:rsid w:val="007B5E15"/>
    <w:rsid w:val="007B5EA9"/>
    <w:rsid w:val="007B612F"/>
    <w:rsid w:val="007B6EC3"/>
    <w:rsid w:val="007B6ED4"/>
    <w:rsid w:val="007B7116"/>
    <w:rsid w:val="007B7391"/>
    <w:rsid w:val="007B75B4"/>
    <w:rsid w:val="007B7791"/>
    <w:rsid w:val="007B78CC"/>
    <w:rsid w:val="007B79FE"/>
    <w:rsid w:val="007B7AB4"/>
    <w:rsid w:val="007B7CE2"/>
    <w:rsid w:val="007B7E29"/>
    <w:rsid w:val="007B7F37"/>
    <w:rsid w:val="007C029E"/>
    <w:rsid w:val="007C02D1"/>
    <w:rsid w:val="007C06B4"/>
    <w:rsid w:val="007C0E4F"/>
    <w:rsid w:val="007C0FCC"/>
    <w:rsid w:val="007C102B"/>
    <w:rsid w:val="007C105A"/>
    <w:rsid w:val="007C113C"/>
    <w:rsid w:val="007C126C"/>
    <w:rsid w:val="007C1E46"/>
    <w:rsid w:val="007C1F9B"/>
    <w:rsid w:val="007C23F0"/>
    <w:rsid w:val="007C243B"/>
    <w:rsid w:val="007C2B78"/>
    <w:rsid w:val="007C2E66"/>
    <w:rsid w:val="007C2E93"/>
    <w:rsid w:val="007C3009"/>
    <w:rsid w:val="007C3246"/>
    <w:rsid w:val="007C36B8"/>
    <w:rsid w:val="007C3EDC"/>
    <w:rsid w:val="007C40AC"/>
    <w:rsid w:val="007C4AC7"/>
    <w:rsid w:val="007C4B52"/>
    <w:rsid w:val="007C4F48"/>
    <w:rsid w:val="007C5123"/>
    <w:rsid w:val="007C5188"/>
    <w:rsid w:val="007C51E9"/>
    <w:rsid w:val="007C53D9"/>
    <w:rsid w:val="007C541F"/>
    <w:rsid w:val="007C54E6"/>
    <w:rsid w:val="007C5562"/>
    <w:rsid w:val="007C55A5"/>
    <w:rsid w:val="007C5770"/>
    <w:rsid w:val="007C5B75"/>
    <w:rsid w:val="007C5D2B"/>
    <w:rsid w:val="007C607B"/>
    <w:rsid w:val="007C664D"/>
    <w:rsid w:val="007C678F"/>
    <w:rsid w:val="007C6909"/>
    <w:rsid w:val="007C71E5"/>
    <w:rsid w:val="007C720C"/>
    <w:rsid w:val="007C733F"/>
    <w:rsid w:val="007C73B3"/>
    <w:rsid w:val="007C74F6"/>
    <w:rsid w:val="007C76EE"/>
    <w:rsid w:val="007C7A93"/>
    <w:rsid w:val="007C7B5C"/>
    <w:rsid w:val="007C7E3C"/>
    <w:rsid w:val="007D11CF"/>
    <w:rsid w:val="007D1207"/>
    <w:rsid w:val="007D1794"/>
    <w:rsid w:val="007D17D4"/>
    <w:rsid w:val="007D18C1"/>
    <w:rsid w:val="007D1B87"/>
    <w:rsid w:val="007D1DA2"/>
    <w:rsid w:val="007D1E2A"/>
    <w:rsid w:val="007D23A0"/>
    <w:rsid w:val="007D2A30"/>
    <w:rsid w:val="007D2BF8"/>
    <w:rsid w:val="007D2D62"/>
    <w:rsid w:val="007D2F58"/>
    <w:rsid w:val="007D4580"/>
    <w:rsid w:val="007D47EC"/>
    <w:rsid w:val="007D47F4"/>
    <w:rsid w:val="007D4C64"/>
    <w:rsid w:val="007D4D46"/>
    <w:rsid w:val="007D4ED7"/>
    <w:rsid w:val="007D4F1A"/>
    <w:rsid w:val="007D5301"/>
    <w:rsid w:val="007D5303"/>
    <w:rsid w:val="007D55B3"/>
    <w:rsid w:val="007D560F"/>
    <w:rsid w:val="007D56BB"/>
    <w:rsid w:val="007D5905"/>
    <w:rsid w:val="007D5CA5"/>
    <w:rsid w:val="007D6773"/>
    <w:rsid w:val="007D706B"/>
    <w:rsid w:val="007D70FB"/>
    <w:rsid w:val="007D7359"/>
    <w:rsid w:val="007D7404"/>
    <w:rsid w:val="007D7BED"/>
    <w:rsid w:val="007D7C92"/>
    <w:rsid w:val="007E0111"/>
    <w:rsid w:val="007E012B"/>
    <w:rsid w:val="007E0332"/>
    <w:rsid w:val="007E0668"/>
    <w:rsid w:val="007E066B"/>
    <w:rsid w:val="007E091C"/>
    <w:rsid w:val="007E09BA"/>
    <w:rsid w:val="007E0DA0"/>
    <w:rsid w:val="007E0FEC"/>
    <w:rsid w:val="007E1372"/>
    <w:rsid w:val="007E1567"/>
    <w:rsid w:val="007E1961"/>
    <w:rsid w:val="007E1973"/>
    <w:rsid w:val="007E1A96"/>
    <w:rsid w:val="007E1EF9"/>
    <w:rsid w:val="007E1F63"/>
    <w:rsid w:val="007E20AE"/>
    <w:rsid w:val="007E262E"/>
    <w:rsid w:val="007E2860"/>
    <w:rsid w:val="007E2888"/>
    <w:rsid w:val="007E2AF6"/>
    <w:rsid w:val="007E32AA"/>
    <w:rsid w:val="007E3301"/>
    <w:rsid w:val="007E34B3"/>
    <w:rsid w:val="007E35DA"/>
    <w:rsid w:val="007E3762"/>
    <w:rsid w:val="007E37E6"/>
    <w:rsid w:val="007E38D8"/>
    <w:rsid w:val="007E3986"/>
    <w:rsid w:val="007E43F9"/>
    <w:rsid w:val="007E45A7"/>
    <w:rsid w:val="007E471B"/>
    <w:rsid w:val="007E47CF"/>
    <w:rsid w:val="007E4814"/>
    <w:rsid w:val="007E4B2D"/>
    <w:rsid w:val="007E4CDF"/>
    <w:rsid w:val="007E4CE1"/>
    <w:rsid w:val="007E4FC1"/>
    <w:rsid w:val="007E510C"/>
    <w:rsid w:val="007E51AF"/>
    <w:rsid w:val="007E5354"/>
    <w:rsid w:val="007E5676"/>
    <w:rsid w:val="007E670D"/>
    <w:rsid w:val="007E6BFB"/>
    <w:rsid w:val="007E6CA7"/>
    <w:rsid w:val="007E6F49"/>
    <w:rsid w:val="007E7111"/>
    <w:rsid w:val="007E72C8"/>
    <w:rsid w:val="007E7448"/>
    <w:rsid w:val="007E78E8"/>
    <w:rsid w:val="007E78F7"/>
    <w:rsid w:val="007E7BC9"/>
    <w:rsid w:val="007E7D9E"/>
    <w:rsid w:val="007E7EA4"/>
    <w:rsid w:val="007F023C"/>
    <w:rsid w:val="007F0440"/>
    <w:rsid w:val="007F0696"/>
    <w:rsid w:val="007F06BE"/>
    <w:rsid w:val="007F0963"/>
    <w:rsid w:val="007F0A38"/>
    <w:rsid w:val="007F10BF"/>
    <w:rsid w:val="007F111A"/>
    <w:rsid w:val="007F133A"/>
    <w:rsid w:val="007F1547"/>
    <w:rsid w:val="007F1A03"/>
    <w:rsid w:val="007F1DB1"/>
    <w:rsid w:val="007F1E37"/>
    <w:rsid w:val="007F1FDC"/>
    <w:rsid w:val="007F2039"/>
    <w:rsid w:val="007F211F"/>
    <w:rsid w:val="007F219D"/>
    <w:rsid w:val="007F21D4"/>
    <w:rsid w:val="007F277D"/>
    <w:rsid w:val="007F2973"/>
    <w:rsid w:val="007F2C62"/>
    <w:rsid w:val="007F2D30"/>
    <w:rsid w:val="007F2E70"/>
    <w:rsid w:val="007F2EF2"/>
    <w:rsid w:val="007F309C"/>
    <w:rsid w:val="007F3321"/>
    <w:rsid w:val="007F3420"/>
    <w:rsid w:val="007F3424"/>
    <w:rsid w:val="007F386C"/>
    <w:rsid w:val="007F4232"/>
    <w:rsid w:val="007F4282"/>
    <w:rsid w:val="007F42AF"/>
    <w:rsid w:val="007F43C5"/>
    <w:rsid w:val="007F43E0"/>
    <w:rsid w:val="007F4685"/>
    <w:rsid w:val="007F485B"/>
    <w:rsid w:val="007F4B36"/>
    <w:rsid w:val="007F4C24"/>
    <w:rsid w:val="007F4D99"/>
    <w:rsid w:val="007F4D9D"/>
    <w:rsid w:val="007F4DA2"/>
    <w:rsid w:val="007F4EBA"/>
    <w:rsid w:val="007F4FBA"/>
    <w:rsid w:val="007F523F"/>
    <w:rsid w:val="007F59A8"/>
    <w:rsid w:val="007F5B6F"/>
    <w:rsid w:val="007F5BF6"/>
    <w:rsid w:val="007F5CFD"/>
    <w:rsid w:val="007F5FAD"/>
    <w:rsid w:val="007F6B77"/>
    <w:rsid w:val="007F6D9E"/>
    <w:rsid w:val="007F72D7"/>
    <w:rsid w:val="007F7940"/>
    <w:rsid w:val="007F79F8"/>
    <w:rsid w:val="007F7A35"/>
    <w:rsid w:val="007F7AD5"/>
    <w:rsid w:val="008002E0"/>
    <w:rsid w:val="0080037F"/>
    <w:rsid w:val="00800805"/>
    <w:rsid w:val="0080087C"/>
    <w:rsid w:val="00800BEF"/>
    <w:rsid w:val="00800C7A"/>
    <w:rsid w:val="0080121E"/>
    <w:rsid w:val="00801D0A"/>
    <w:rsid w:val="00801ED1"/>
    <w:rsid w:val="00801F67"/>
    <w:rsid w:val="008020CC"/>
    <w:rsid w:val="008024AB"/>
    <w:rsid w:val="00802ABA"/>
    <w:rsid w:val="00802B8F"/>
    <w:rsid w:val="008030BA"/>
    <w:rsid w:val="008034A7"/>
    <w:rsid w:val="00803758"/>
    <w:rsid w:val="00803CC8"/>
    <w:rsid w:val="00803FD3"/>
    <w:rsid w:val="008049CB"/>
    <w:rsid w:val="00804A00"/>
    <w:rsid w:val="00805106"/>
    <w:rsid w:val="0080594F"/>
    <w:rsid w:val="00805C9F"/>
    <w:rsid w:val="0080638D"/>
    <w:rsid w:val="00806847"/>
    <w:rsid w:val="00806983"/>
    <w:rsid w:val="00806FE4"/>
    <w:rsid w:val="00807003"/>
    <w:rsid w:val="00807187"/>
    <w:rsid w:val="008071DA"/>
    <w:rsid w:val="0080731F"/>
    <w:rsid w:val="008073E4"/>
    <w:rsid w:val="00807552"/>
    <w:rsid w:val="0081049D"/>
    <w:rsid w:val="00810690"/>
    <w:rsid w:val="0081070A"/>
    <w:rsid w:val="00810A84"/>
    <w:rsid w:val="00810DEC"/>
    <w:rsid w:val="00810E13"/>
    <w:rsid w:val="008110AD"/>
    <w:rsid w:val="008113A4"/>
    <w:rsid w:val="00811781"/>
    <w:rsid w:val="008117C7"/>
    <w:rsid w:val="0081194D"/>
    <w:rsid w:val="00811C15"/>
    <w:rsid w:val="00811D64"/>
    <w:rsid w:val="0081243C"/>
    <w:rsid w:val="008124D4"/>
    <w:rsid w:val="00812532"/>
    <w:rsid w:val="0081255D"/>
    <w:rsid w:val="00812805"/>
    <w:rsid w:val="0081294E"/>
    <w:rsid w:val="00812B75"/>
    <w:rsid w:val="00812BE7"/>
    <w:rsid w:val="00812C90"/>
    <w:rsid w:val="0081310E"/>
    <w:rsid w:val="0081319E"/>
    <w:rsid w:val="008131F2"/>
    <w:rsid w:val="008139BC"/>
    <w:rsid w:val="00813B12"/>
    <w:rsid w:val="00813E9D"/>
    <w:rsid w:val="00814031"/>
    <w:rsid w:val="00814555"/>
    <w:rsid w:val="008149E1"/>
    <w:rsid w:val="00814E1F"/>
    <w:rsid w:val="00815020"/>
    <w:rsid w:val="0081578E"/>
    <w:rsid w:val="00815963"/>
    <w:rsid w:val="00815B8D"/>
    <w:rsid w:val="00815EEA"/>
    <w:rsid w:val="00816528"/>
    <w:rsid w:val="00816829"/>
    <w:rsid w:val="008168E1"/>
    <w:rsid w:val="00816B3B"/>
    <w:rsid w:val="00816E4D"/>
    <w:rsid w:val="00817355"/>
    <w:rsid w:val="0081777A"/>
    <w:rsid w:val="0081794C"/>
    <w:rsid w:val="00817C55"/>
    <w:rsid w:val="00817E45"/>
    <w:rsid w:val="00820176"/>
    <w:rsid w:val="00820177"/>
    <w:rsid w:val="00820194"/>
    <w:rsid w:val="008201F7"/>
    <w:rsid w:val="0082032D"/>
    <w:rsid w:val="008205BC"/>
    <w:rsid w:val="008206BE"/>
    <w:rsid w:val="008208CC"/>
    <w:rsid w:val="00820BAF"/>
    <w:rsid w:val="00820C6F"/>
    <w:rsid w:val="00821641"/>
    <w:rsid w:val="00821A9F"/>
    <w:rsid w:val="0082214E"/>
    <w:rsid w:val="00822799"/>
    <w:rsid w:val="00822A51"/>
    <w:rsid w:val="00822B2A"/>
    <w:rsid w:val="008230C3"/>
    <w:rsid w:val="008231DB"/>
    <w:rsid w:val="008232E6"/>
    <w:rsid w:val="00823531"/>
    <w:rsid w:val="0082369C"/>
    <w:rsid w:val="008237AB"/>
    <w:rsid w:val="00823A90"/>
    <w:rsid w:val="00823C46"/>
    <w:rsid w:val="00823EBD"/>
    <w:rsid w:val="00823FB8"/>
    <w:rsid w:val="00824194"/>
    <w:rsid w:val="00824237"/>
    <w:rsid w:val="008242FB"/>
    <w:rsid w:val="00824323"/>
    <w:rsid w:val="00824673"/>
    <w:rsid w:val="00824708"/>
    <w:rsid w:val="00824795"/>
    <w:rsid w:val="00824873"/>
    <w:rsid w:val="00824997"/>
    <w:rsid w:val="00824A42"/>
    <w:rsid w:val="00824E9C"/>
    <w:rsid w:val="00824FCD"/>
    <w:rsid w:val="00825260"/>
    <w:rsid w:val="008254AC"/>
    <w:rsid w:val="008255A0"/>
    <w:rsid w:val="00825BED"/>
    <w:rsid w:val="00825CB1"/>
    <w:rsid w:val="00825CF3"/>
    <w:rsid w:val="00825F40"/>
    <w:rsid w:val="00826103"/>
    <w:rsid w:val="0082651D"/>
    <w:rsid w:val="0082671D"/>
    <w:rsid w:val="00826856"/>
    <w:rsid w:val="00826DEF"/>
    <w:rsid w:val="008271A3"/>
    <w:rsid w:val="0082722E"/>
    <w:rsid w:val="0082731F"/>
    <w:rsid w:val="00827426"/>
    <w:rsid w:val="008274F1"/>
    <w:rsid w:val="00827C03"/>
    <w:rsid w:val="00827C18"/>
    <w:rsid w:val="00827CDB"/>
    <w:rsid w:val="00827DE8"/>
    <w:rsid w:val="00830226"/>
    <w:rsid w:val="00830C38"/>
    <w:rsid w:val="00830C46"/>
    <w:rsid w:val="00830C6E"/>
    <w:rsid w:val="00830CA6"/>
    <w:rsid w:val="00830DAF"/>
    <w:rsid w:val="00830F6A"/>
    <w:rsid w:val="00830FAB"/>
    <w:rsid w:val="00830FE2"/>
    <w:rsid w:val="00831083"/>
    <w:rsid w:val="008310FF"/>
    <w:rsid w:val="00831281"/>
    <w:rsid w:val="008313CD"/>
    <w:rsid w:val="0083156D"/>
    <w:rsid w:val="00831973"/>
    <w:rsid w:val="00831996"/>
    <w:rsid w:val="00831BE5"/>
    <w:rsid w:val="00832429"/>
    <w:rsid w:val="0083244D"/>
    <w:rsid w:val="008326D6"/>
    <w:rsid w:val="00832874"/>
    <w:rsid w:val="00832C50"/>
    <w:rsid w:val="00832C98"/>
    <w:rsid w:val="00832CA4"/>
    <w:rsid w:val="00832D10"/>
    <w:rsid w:val="00832DB2"/>
    <w:rsid w:val="00833038"/>
    <w:rsid w:val="0083334B"/>
    <w:rsid w:val="0083388C"/>
    <w:rsid w:val="008342A6"/>
    <w:rsid w:val="00834393"/>
    <w:rsid w:val="00834439"/>
    <w:rsid w:val="00834A32"/>
    <w:rsid w:val="00834C90"/>
    <w:rsid w:val="00834D4E"/>
    <w:rsid w:val="00834E6D"/>
    <w:rsid w:val="00834EAB"/>
    <w:rsid w:val="00835344"/>
    <w:rsid w:val="00835B6A"/>
    <w:rsid w:val="00835DB4"/>
    <w:rsid w:val="00836066"/>
    <w:rsid w:val="008368EE"/>
    <w:rsid w:val="00836DFB"/>
    <w:rsid w:val="00836E3E"/>
    <w:rsid w:val="00837049"/>
    <w:rsid w:val="00837616"/>
    <w:rsid w:val="008377CB"/>
    <w:rsid w:val="008378DA"/>
    <w:rsid w:val="00837F2A"/>
    <w:rsid w:val="0084033F"/>
    <w:rsid w:val="008405BC"/>
    <w:rsid w:val="00840C26"/>
    <w:rsid w:val="00840F91"/>
    <w:rsid w:val="0084109F"/>
    <w:rsid w:val="00841751"/>
    <w:rsid w:val="008417CA"/>
    <w:rsid w:val="00842389"/>
    <w:rsid w:val="008428E6"/>
    <w:rsid w:val="008429AD"/>
    <w:rsid w:val="00842C17"/>
    <w:rsid w:val="00842E7A"/>
    <w:rsid w:val="00842F80"/>
    <w:rsid w:val="00843116"/>
    <w:rsid w:val="0084314A"/>
    <w:rsid w:val="00843488"/>
    <w:rsid w:val="008435D7"/>
    <w:rsid w:val="008439FC"/>
    <w:rsid w:val="008441FA"/>
    <w:rsid w:val="00844301"/>
    <w:rsid w:val="0084496D"/>
    <w:rsid w:val="00844DD7"/>
    <w:rsid w:val="008451B5"/>
    <w:rsid w:val="008452EF"/>
    <w:rsid w:val="0084562E"/>
    <w:rsid w:val="00846009"/>
    <w:rsid w:val="008463F0"/>
    <w:rsid w:val="008465E9"/>
    <w:rsid w:val="00846A61"/>
    <w:rsid w:val="008470EE"/>
    <w:rsid w:val="008471FA"/>
    <w:rsid w:val="00847386"/>
    <w:rsid w:val="0084749A"/>
    <w:rsid w:val="00847D59"/>
    <w:rsid w:val="00847EA5"/>
    <w:rsid w:val="0085015A"/>
    <w:rsid w:val="00850248"/>
    <w:rsid w:val="008505EF"/>
    <w:rsid w:val="00850827"/>
    <w:rsid w:val="00850C22"/>
    <w:rsid w:val="00851449"/>
    <w:rsid w:val="008519D8"/>
    <w:rsid w:val="00852057"/>
    <w:rsid w:val="00852092"/>
    <w:rsid w:val="00852766"/>
    <w:rsid w:val="00852828"/>
    <w:rsid w:val="00852A17"/>
    <w:rsid w:val="0085312F"/>
    <w:rsid w:val="0085346F"/>
    <w:rsid w:val="00853592"/>
    <w:rsid w:val="008539A7"/>
    <w:rsid w:val="0085425E"/>
    <w:rsid w:val="00854415"/>
    <w:rsid w:val="0085463D"/>
    <w:rsid w:val="00854884"/>
    <w:rsid w:val="00854BDC"/>
    <w:rsid w:val="00854CC9"/>
    <w:rsid w:val="00854F79"/>
    <w:rsid w:val="00854F8F"/>
    <w:rsid w:val="00855273"/>
    <w:rsid w:val="0085543C"/>
    <w:rsid w:val="008558CE"/>
    <w:rsid w:val="00855B03"/>
    <w:rsid w:val="00855C3E"/>
    <w:rsid w:val="00855CD7"/>
    <w:rsid w:val="00855F5C"/>
    <w:rsid w:val="008560E3"/>
    <w:rsid w:val="008562FE"/>
    <w:rsid w:val="008564E1"/>
    <w:rsid w:val="00856533"/>
    <w:rsid w:val="00856A3C"/>
    <w:rsid w:val="008572BF"/>
    <w:rsid w:val="0085748E"/>
    <w:rsid w:val="008575BD"/>
    <w:rsid w:val="008600A3"/>
    <w:rsid w:val="008603C9"/>
    <w:rsid w:val="008607E5"/>
    <w:rsid w:val="00860BB2"/>
    <w:rsid w:val="00860C19"/>
    <w:rsid w:val="00860DB8"/>
    <w:rsid w:val="00861206"/>
    <w:rsid w:val="008616D7"/>
    <w:rsid w:val="00861D83"/>
    <w:rsid w:val="00862232"/>
    <w:rsid w:val="008623D0"/>
    <w:rsid w:val="00862638"/>
    <w:rsid w:val="008628F5"/>
    <w:rsid w:val="0086292E"/>
    <w:rsid w:val="00862C1C"/>
    <w:rsid w:val="00862F9B"/>
    <w:rsid w:val="00863239"/>
    <w:rsid w:val="00863945"/>
    <w:rsid w:val="00863960"/>
    <w:rsid w:val="008639B7"/>
    <w:rsid w:val="00863A40"/>
    <w:rsid w:val="00863B08"/>
    <w:rsid w:val="00863B85"/>
    <w:rsid w:val="00863D1F"/>
    <w:rsid w:val="00863D3A"/>
    <w:rsid w:val="00863D86"/>
    <w:rsid w:val="00864062"/>
    <w:rsid w:val="00864341"/>
    <w:rsid w:val="0086483F"/>
    <w:rsid w:val="008649DB"/>
    <w:rsid w:val="00864A6C"/>
    <w:rsid w:val="00864AD6"/>
    <w:rsid w:val="00864DC4"/>
    <w:rsid w:val="00864E27"/>
    <w:rsid w:val="00864FC0"/>
    <w:rsid w:val="008651BB"/>
    <w:rsid w:val="00865398"/>
    <w:rsid w:val="008655FC"/>
    <w:rsid w:val="0086576A"/>
    <w:rsid w:val="008657B8"/>
    <w:rsid w:val="00865A29"/>
    <w:rsid w:val="00865CF6"/>
    <w:rsid w:val="00865EEF"/>
    <w:rsid w:val="008661F3"/>
    <w:rsid w:val="0086661F"/>
    <w:rsid w:val="00866A9E"/>
    <w:rsid w:val="00866E5C"/>
    <w:rsid w:val="0086731D"/>
    <w:rsid w:val="00867926"/>
    <w:rsid w:val="00867AA0"/>
    <w:rsid w:val="00870337"/>
    <w:rsid w:val="00870492"/>
    <w:rsid w:val="00870833"/>
    <w:rsid w:val="00870A94"/>
    <w:rsid w:val="00870C64"/>
    <w:rsid w:val="008712E0"/>
    <w:rsid w:val="008714D5"/>
    <w:rsid w:val="008716A6"/>
    <w:rsid w:val="008716BE"/>
    <w:rsid w:val="008719E3"/>
    <w:rsid w:val="00871CF7"/>
    <w:rsid w:val="00871EFE"/>
    <w:rsid w:val="00871F0F"/>
    <w:rsid w:val="008724BC"/>
    <w:rsid w:val="008725C1"/>
    <w:rsid w:val="0087271A"/>
    <w:rsid w:val="00872824"/>
    <w:rsid w:val="00872912"/>
    <w:rsid w:val="00872975"/>
    <w:rsid w:val="008729FE"/>
    <w:rsid w:val="008731CC"/>
    <w:rsid w:val="0087367F"/>
    <w:rsid w:val="00873A30"/>
    <w:rsid w:val="00873B5B"/>
    <w:rsid w:val="00873D46"/>
    <w:rsid w:val="00874176"/>
    <w:rsid w:val="00874304"/>
    <w:rsid w:val="00874381"/>
    <w:rsid w:val="0087464C"/>
    <w:rsid w:val="0087468A"/>
    <w:rsid w:val="0087477F"/>
    <w:rsid w:val="008749E1"/>
    <w:rsid w:val="00874A5E"/>
    <w:rsid w:val="00874B39"/>
    <w:rsid w:val="00875060"/>
    <w:rsid w:val="008751BF"/>
    <w:rsid w:val="008755C0"/>
    <w:rsid w:val="00875DFF"/>
    <w:rsid w:val="00875F6C"/>
    <w:rsid w:val="0087610D"/>
    <w:rsid w:val="008762BA"/>
    <w:rsid w:val="008763FC"/>
    <w:rsid w:val="0087642F"/>
    <w:rsid w:val="00876803"/>
    <w:rsid w:val="00876E28"/>
    <w:rsid w:val="00877052"/>
    <w:rsid w:val="008772C0"/>
    <w:rsid w:val="00877647"/>
    <w:rsid w:val="0087786E"/>
    <w:rsid w:val="00877984"/>
    <w:rsid w:val="00877ACD"/>
    <w:rsid w:val="00877ADD"/>
    <w:rsid w:val="00877C22"/>
    <w:rsid w:val="00877DEF"/>
    <w:rsid w:val="0088000A"/>
    <w:rsid w:val="008804A2"/>
    <w:rsid w:val="00880CF3"/>
    <w:rsid w:val="00880E5A"/>
    <w:rsid w:val="00881437"/>
    <w:rsid w:val="00881448"/>
    <w:rsid w:val="00881453"/>
    <w:rsid w:val="00881A22"/>
    <w:rsid w:val="00881E4E"/>
    <w:rsid w:val="008821A8"/>
    <w:rsid w:val="008822CE"/>
    <w:rsid w:val="00882835"/>
    <w:rsid w:val="008829FB"/>
    <w:rsid w:val="00882A87"/>
    <w:rsid w:val="00882CA8"/>
    <w:rsid w:val="00882D1B"/>
    <w:rsid w:val="00882DD6"/>
    <w:rsid w:val="00883182"/>
    <w:rsid w:val="008832F0"/>
    <w:rsid w:val="00883613"/>
    <w:rsid w:val="00883877"/>
    <w:rsid w:val="0088399A"/>
    <w:rsid w:val="00883B18"/>
    <w:rsid w:val="00884102"/>
    <w:rsid w:val="00884C42"/>
    <w:rsid w:val="00884EC2"/>
    <w:rsid w:val="00885439"/>
    <w:rsid w:val="00885533"/>
    <w:rsid w:val="0088556C"/>
    <w:rsid w:val="00885583"/>
    <w:rsid w:val="0088577F"/>
    <w:rsid w:val="0088591C"/>
    <w:rsid w:val="00886510"/>
    <w:rsid w:val="0088653F"/>
    <w:rsid w:val="008865A9"/>
    <w:rsid w:val="00886AF0"/>
    <w:rsid w:val="00886C10"/>
    <w:rsid w:val="00886E8F"/>
    <w:rsid w:val="00886EAE"/>
    <w:rsid w:val="00886F1D"/>
    <w:rsid w:val="00887053"/>
    <w:rsid w:val="00887537"/>
    <w:rsid w:val="0088785D"/>
    <w:rsid w:val="0088786C"/>
    <w:rsid w:val="00887A70"/>
    <w:rsid w:val="00887B45"/>
    <w:rsid w:val="00887D3F"/>
    <w:rsid w:val="00890214"/>
    <w:rsid w:val="00890515"/>
    <w:rsid w:val="008906C0"/>
    <w:rsid w:val="008910CF"/>
    <w:rsid w:val="00891710"/>
    <w:rsid w:val="0089179D"/>
    <w:rsid w:val="00891AFD"/>
    <w:rsid w:val="00891D25"/>
    <w:rsid w:val="00891D37"/>
    <w:rsid w:val="008924B7"/>
    <w:rsid w:val="008928BD"/>
    <w:rsid w:val="00892AAD"/>
    <w:rsid w:val="00892B02"/>
    <w:rsid w:val="00892C33"/>
    <w:rsid w:val="00892DF6"/>
    <w:rsid w:val="008930CE"/>
    <w:rsid w:val="00893520"/>
    <w:rsid w:val="00893BC5"/>
    <w:rsid w:val="00894507"/>
    <w:rsid w:val="008945EC"/>
    <w:rsid w:val="0089469E"/>
    <w:rsid w:val="00894999"/>
    <w:rsid w:val="00894E3A"/>
    <w:rsid w:val="0089500F"/>
    <w:rsid w:val="0089556E"/>
    <w:rsid w:val="008957B1"/>
    <w:rsid w:val="00895D57"/>
    <w:rsid w:val="00895D7A"/>
    <w:rsid w:val="00896170"/>
    <w:rsid w:val="008965EA"/>
    <w:rsid w:val="00896BB7"/>
    <w:rsid w:val="00896C7D"/>
    <w:rsid w:val="00896E1A"/>
    <w:rsid w:val="00896F0F"/>
    <w:rsid w:val="0089738A"/>
    <w:rsid w:val="00897E80"/>
    <w:rsid w:val="008A03A2"/>
    <w:rsid w:val="008A05D5"/>
    <w:rsid w:val="008A0A79"/>
    <w:rsid w:val="008A0B89"/>
    <w:rsid w:val="008A0D63"/>
    <w:rsid w:val="008A148D"/>
    <w:rsid w:val="008A148F"/>
    <w:rsid w:val="008A15F3"/>
    <w:rsid w:val="008A17FD"/>
    <w:rsid w:val="008A1BD9"/>
    <w:rsid w:val="008A1E3C"/>
    <w:rsid w:val="008A1E77"/>
    <w:rsid w:val="008A1E8F"/>
    <w:rsid w:val="008A1EB5"/>
    <w:rsid w:val="008A1F12"/>
    <w:rsid w:val="008A2056"/>
    <w:rsid w:val="008A20B2"/>
    <w:rsid w:val="008A21DA"/>
    <w:rsid w:val="008A24D7"/>
    <w:rsid w:val="008A2592"/>
    <w:rsid w:val="008A26AE"/>
    <w:rsid w:val="008A2FBD"/>
    <w:rsid w:val="008A3079"/>
    <w:rsid w:val="008A35A7"/>
    <w:rsid w:val="008A36D7"/>
    <w:rsid w:val="008A398F"/>
    <w:rsid w:val="008A3E56"/>
    <w:rsid w:val="008A3EE1"/>
    <w:rsid w:val="008A400C"/>
    <w:rsid w:val="008A45AF"/>
    <w:rsid w:val="008A4620"/>
    <w:rsid w:val="008A4700"/>
    <w:rsid w:val="008A4797"/>
    <w:rsid w:val="008A504C"/>
    <w:rsid w:val="008A516D"/>
    <w:rsid w:val="008A5262"/>
    <w:rsid w:val="008A52EE"/>
    <w:rsid w:val="008A5FB9"/>
    <w:rsid w:val="008A65A7"/>
    <w:rsid w:val="008A670E"/>
    <w:rsid w:val="008A68F5"/>
    <w:rsid w:val="008A6EDE"/>
    <w:rsid w:val="008A6F7A"/>
    <w:rsid w:val="008A6F95"/>
    <w:rsid w:val="008A6FE6"/>
    <w:rsid w:val="008A79B8"/>
    <w:rsid w:val="008A7A2B"/>
    <w:rsid w:val="008A7D14"/>
    <w:rsid w:val="008B01E7"/>
    <w:rsid w:val="008B0406"/>
    <w:rsid w:val="008B099D"/>
    <w:rsid w:val="008B09B1"/>
    <w:rsid w:val="008B0ABA"/>
    <w:rsid w:val="008B0BC4"/>
    <w:rsid w:val="008B0E56"/>
    <w:rsid w:val="008B0F4A"/>
    <w:rsid w:val="008B0FFB"/>
    <w:rsid w:val="008B13F7"/>
    <w:rsid w:val="008B1435"/>
    <w:rsid w:val="008B2177"/>
    <w:rsid w:val="008B24EA"/>
    <w:rsid w:val="008B2513"/>
    <w:rsid w:val="008B290D"/>
    <w:rsid w:val="008B2B7F"/>
    <w:rsid w:val="008B2B8C"/>
    <w:rsid w:val="008B2DD9"/>
    <w:rsid w:val="008B302F"/>
    <w:rsid w:val="008B3193"/>
    <w:rsid w:val="008B36CB"/>
    <w:rsid w:val="008B38F3"/>
    <w:rsid w:val="008B3979"/>
    <w:rsid w:val="008B3CE9"/>
    <w:rsid w:val="008B3FA8"/>
    <w:rsid w:val="008B4569"/>
    <w:rsid w:val="008B45D3"/>
    <w:rsid w:val="008B560F"/>
    <w:rsid w:val="008B5CF5"/>
    <w:rsid w:val="008B5D7D"/>
    <w:rsid w:val="008B60F2"/>
    <w:rsid w:val="008B6669"/>
    <w:rsid w:val="008B683D"/>
    <w:rsid w:val="008B687E"/>
    <w:rsid w:val="008B69F0"/>
    <w:rsid w:val="008B6BAF"/>
    <w:rsid w:val="008B6F0A"/>
    <w:rsid w:val="008B6F5B"/>
    <w:rsid w:val="008B71BB"/>
    <w:rsid w:val="008B7773"/>
    <w:rsid w:val="008B7A94"/>
    <w:rsid w:val="008C0079"/>
    <w:rsid w:val="008C045F"/>
    <w:rsid w:val="008C0A54"/>
    <w:rsid w:val="008C0B48"/>
    <w:rsid w:val="008C0D64"/>
    <w:rsid w:val="008C1078"/>
    <w:rsid w:val="008C10C7"/>
    <w:rsid w:val="008C14CD"/>
    <w:rsid w:val="008C178C"/>
    <w:rsid w:val="008C17A5"/>
    <w:rsid w:val="008C17F1"/>
    <w:rsid w:val="008C1A02"/>
    <w:rsid w:val="008C1CDB"/>
    <w:rsid w:val="008C1D13"/>
    <w:rsid w:val="008C1DFD"/>
    <w:rsid w:val="008C1EE7"/>
    <w:rsid w:val="008C20FC"/>
    <w:rsid w:val="008C2F57"/>
    <w:rsid w:val="008C30F8"/>
    <w:rsid w:val="008C3101"/>
    <w:rsid w:val="008C320D"/>
    <w:rsid w:val="008C3248"/>
    <w:rsid w:val="008C3493"/>
    <w:rsid w:val="008C375A"/>
    <w:rsid w:val="008C384E"/>
    <w:rsid w:val="008C3E9C"/>
    <w:rsid w:val="008C404D"/>
    <w:rsid w:val="008C453A"/>
    <w:rsid w:val="008C46B8"/>
    <w:rsid w:val="008C4A04"/>
    <w:rsid w:val="008C4CE4"/>
    <w:rsid w:val="008C5447"/>
    <w:rsid w:val="008C5506"/>
    <w:rsid w:val="008C5924"/>
    <w:rsid w:val="008C5BB5"/>
    <w:rsid w:val="008C5DCD"/>
    <w:rsid w:val="008C5F0E"/>
    <w:rsid w:val="008C5FEA"/>
    <w:rsid w:val="008C6256"/>
    <w:rsid w:val="008C6518"/>
    <w:rsid w:val="008C6A0D"/>
    <w:rsid w:val="008C6C52"/>
    <w:rsid w:val="008C6DE2"/>
    <w:rsid w:val="008C6E6F"/>
    <w:rsid w:val="008C7138"/>
    <w:rsid w:val="008C77D3"/>
    <w:rsid w:val="008C79C4"/>
    <w:rsid w:val="008C7A09"/>
    <w:rsid w:val="008C7AF2"/>
    <w:rsid w:val="008C7F32"/>
    <w:rsid w:val="008D065A"/>
    <w:rsid w:val="008D0698"/>
    <w:rsid w:val="008D0745"/>
    <w:rsid w:val="008D0E06"/>
    <w:rsid w:val="008D1C83"/>
    <w:rsid w:val="008D1D47"/>
    <w:rsid w:val="008D1EBB"/>
    <w:rsid w:val="008D20E4"/>
    <w:rsid w:val="008D233B"/>
    <w:rsid w:val="008D2462"/>
    <w:rsid w:val="008D24AF"/>
    <w:rsid w:val="008D2596"/>
    <w:rsid w:val="008D2B7D"/>
    <w:rsid w:val="008D2D27"/>
    <w:rsid w:val="008D2D3A"/>
    <w:rsid w:val="008D2F5B"/>
    <w:rsid w:val="008D3098"/>
    <w:rsid w:val="008D30B6"/>
    <w:rsid w:val="008D3963"/>
    <w:rsid w:val="008D3B97"/>
    <w:rsid w:val="008D3BF9"/>
    <w:rsid w:val="008D41FF"/>
    <w:rsid w:val="008D4941"/>
    <w:rsid w:val="008D4A83"/>
    <w:rsid w:val="008D4DF7"/>
    <w:rsid w:val="008D4E80"/>
    <w:rsid w:val="008D53FC"/>
    <w:rsid w:val="008D5404"/>
    <w:rsid w:val="008D587D"/>
    <w:rsid w:val="008D639C"/>
    <w:rsid w:val="008D6454"/>
    <w:rsid w:val="008D6B5B"/>
    <w:rsid w:val="008D6DE9"/>
    <w:rsid w:val="008D74B4"/>
    <w:rsid w:val="008D74C7"/>
    <w:rsid w:val="008D77B7"/>
    <w:rsid w:val="008D78DE"/>
    <w:rsid w:val="008D7BD3"/>
    <w:rsid w:val="008D7D19"/>
    <w:rsid w:val="008D7DC3"/>
    <w:rsid w:val="008D7FD8"/>
    <w:rsid w:val="008E0190"/>
    <w:rsid w:val="008E027B"/>
    <w:rsid w:val="008E0281"/>
    <w:rsid w:val="008E03FA"/>
    <w:rsid w:val="008E0490"/>
    <w:rsid w:val="008E08D4"/>
    <w:rsid w:val="008E0E75"/>
    <w:rsid w:val="008E0EC0"/>
    <w:rsid w:val="008E11A6"/>
    <w:rsid w:val="008E1202"/>
    <w:rsid w:val="008E131D"/>
    <w:rsid w:val="008E1452"/>
    <w:rsid w:val="008E172A"/>
    <w:rsid w:val="008E1877"/>
    <w:rsid w:val="008E1BA2"/>
    <w:rsid w:val="008E1C0C"/>
    <w:rsid w:val="008E2ADA"/>
    <w:rsid w:val="008E2B55"/>
    <w:rsid w:val="008E2F64"/>
    <w:rsid w:val="008E2FCB"/>
    <w:rsid w:val="008E335C"/>
    <w:rsid w:val="008E34A2"/>
    <w:rsid w:val="008E39B8"/>
    <w:rsid w:val="008E4037"/>
    <w:rsid w:val="008E40F7"/>
    <w:rsid w:val="008E414E"/>
    <w:rsid w:val="008E425D"/>
    <w:rsid w:val="008E43F0"/>
    <w:rsid w:val="008E441C"/>
    <w:rsid w:val="008E46AF"/>
    <w:rsid w:val="008E4713"/>
    <w:rsid w:val="008E4A6B"/>
    <w:rsid w:val="008E4F2F"/>
    <w:rsid w:val="008E5342"/>
    <w:rsid w:val="008E57C6"/>
    <w:rsid w:val="008E5929"/>
    <w:rsid w:val="008E5C64"/>
    <w:rsid w:val="008E5CC0"/>
    <w:rsid w:val="008E5CE1"/>
    <w:rsid w:val="008E5D34"/>
    <w:rsid w:val="008E60D6"/>
    <w:rsid w:val="008E723B"/>
    <w:rsid w:val="008E7507"/>
    <w:rsid w:val="008E75B3"/>
    <w:rsid w:val="008E784B"/>
    <w:rsid w:val="008E7AE6"/>
    <w:rsid w:val="008E7AFF"/>
    <w:rsid w:val="008E7EAA"/>
    <w:rsid w:val="008E7F12"/>
    <w:rsid w:val="008F08AC"/>
    <w:rsid w:val="008F0B79"/>
    <w:rsid w:val="008F0D7B"/>
    <w:rsid w:val="008F0F49"/>
    <w:rsid w:val="008F0F7C"/>
    <w:rsid w:val="008F1183"/>
    <w:rsid w:val="008F16B2"/>
    <w:rsid w:val="008F1880"/>
    <w:rsid w:val="008F1952"/>
    <w:rsid w:val="008F1F22"/>
    <w:rsid w:val="008F21B5"/>
    <w:rsid w:val="008F25CF"/>
    <w:rsid w:val="008F2E4B"/>
    <w:rsid w:val="008F34AA"/>
    <w:rsid w:val="008F3D61"/>
    <w:rsid w:val="008F3F04"/>
    <w:rsid w:val="008F4AB4"/>
    <w:rsid w:val="008F52F2"/>
    <w:rsid w:val="008F5C3D"/>
    <w:rsid w:val="008F6275"/>
    <w:rsid w:val="008F6283"/>
    <w:rsid w:val="008F6512"/>
    <w:rsid w:val="008F6870"/>
    <w:rsid w:val="008F6A44"/>
    <w:rsid w:val="008F6A65"/>
    <w:rsid w:val="008F6A84"/>
    <w:rsid w:val="008F6F94"/>
    <w:rsid w:val="008F7458"/>
    <w:rsid w:val="008F76EA"/>
    <w:rsid w:val="008F7A26"/>
    <w:rsid w:val="00900023"/>
    <w:rsid w:val="00900773"/>
    <w:rsid w:val="009007D2"/>
    <w:rsid w:val="00900813"/>
    <w:rsid w:val="00900858"/>
    <w:rsid w:val="009008CC"/>
    <w:rsid w:val="00900915"/>
    <w:rsid w:val="00900C24"/>
    <w:rsid w:val="00900DAC"/>
    <w:rsid w:val="00900F38"/>
    <w:rsid w:val="00901311"/>
    <w:rsid w:val="0090136C"/>
    <w:rsid w:val="00901390"/>
    <w:rsid w:val="00901CFB"/>
    <w:rsid w:val="00901E7D"/>
    <w:rsid w:val="00902297"/>
    <w:rsid w:val="00902759"/>
    <w:rsid w:val="00902E25"/>
    <w:rsid w:val="009030B0"/>
    <w:rsid w:val="00903261"/>
    <w:rsid w:val="009033BA"/>
    <w:rsid w:val="009034F0"/>
    <w:rsid w:val="00903878"/>
    <w:rsid w:val="009039AA"/>
    <w:rsid w:val="009039B4"/>
    <w:rsid w:val="009045FE"/>
    <w:rsid w:val="00904CA1"/>
    <w:rsid w:val="00904E0E"/>
    <w:rsid w:val="009052AB"/>
    <w:rsid w:val="0090563E"/>
    <w:rsid w:val="00905B1F"/>
    <w:rsid w:val="00906014"/>
    <w:rsid w:val="0090648B"/>
    <w:rsid w:val="00906666"/>
    <w:rsid w:val="009068BD"/>
    <w:rsid w:val="009069D8"/>
    <w:rsid w:val="00906B3C"/>
    <w:rsid w:val="00906FB0"/>
    <w:rsid w:val="0090737C"/>
    <w:rsid w:val="009073AB"/>
    <w:rsid w:val="009078B2"/>
    <w:rsid w:val="00907E27"/>
    <w:rsid w:val="00907EE4"/>
    <w:rsid w:val="009101ED"/>
    <w:rsid w:val="00910859"/>
    <w:rsid w:val="00910875"/>
    <w:rsid w:val="00910E0F"/>
    <w:rsid w:val="00910F46"/>
    <w:rsid w:val="0091106F"/>
    <w:rsid w:val="0091119F"/>
    <w:rsid w:val="0091132F"/>
    <w:rsid w:val="009113A7"/>
    <w:rsid w:val="00911917"/>
    <w:rsid w:val="00911C81"/>
    <w:rsid w:val="00911F93"/>
    <w:rsid w:val="00912306"/>
    <w:rsid w:val="009123C1"/>
    <w:rsid w:val="009124D1"/>
    <w:rsid w:val="009134F9"/>
    <w:rsid w:val="009135B7"/>
    <w:rsid w:val="00913648"/>
    <w:rsid w:val="00913975"/>
    <w:rsid w:val="00913D18"/>
    <w:rsid w:val="009145A3"/>
    <w:rsid w:val="0091460B"/>
    <w:rsid w:val="009147F5"/>
    <w:rsid w:val="0091483A"/>
    <w:rsid w:val="00914B0D"/>
    <w:rsid w:val="00914BAC"/>
    <w:rsid w:val="00914D2C"/>
    <w:rsid w:val="00915148"/>
    <w:rsid w:val="00915153"/>
    <w:rsid w:val="009152B2"/>
    <w:rsid w:val="009153CD"/>
    <w:rsid w:val="0091553F"/>
    <w:rsid w:val="0091559A"/>
    <w:rsid w:val="009156E3"/>
    <w:rsid w:val="00915A68"/>
    <w:rsid w:val="00915F38"/>
    <w:rsid w:val="0091612D"/>
    <w:rsid w:val="009163B1"/>
    <w:rsid w:val="00916571"/>
    <w:rsid w:val="00916682"/>
    <w:rsid w:val="00916725"/>
    <w:rsid w:val="009167F9"/>
    <w:rsid w:val="00916BE6"/>
    <w:rsid w:val="00916CD3"/>
    <w:rsid w:val="009175E4"/>
    <w:rsid w:val="0091787B"/>
    <w:rsid w:val="00917EDC"/>
    <w:rsid w:val="00920168"/>
    <w:rsid w:val="00920695"/>
    <w:rsid w:val="00920794"/>
    <w:rsid w:val="0092099E"/>
    <w:rsid w:val="009209FA"/>
    <w:rsid w:val="00920B86"/>
    <w:rsid w:val="00920DB8"/>
    <w:rsid w:val="00921239"/>
    <w:rsid w:val="009216B0"/>
    <w:rsid w:val="00921C86"/>
    <w:rsid w:val="00921E6C"/>
    <w:rsid w:val="00921F12"/>
    <w:rsid w:val="0092219C"/>
    <w:rsid w:val="009227A5"/>
    <w:rsid w:val="00922F7D"/>
    <w:rsid w:val="009231D2"/>
    <w:rsid w:val="009232E2"/>
    <w:rsid w:val="009235A0"/>
    <w:rsid w:val="0092369D"/>
    <w:rsid w:val="0092369F"/>
    <w:rsid w:val="00924160"/>
    <w:rsid w:val="00924165"/>
    <w:rsid w:val="009241A8"/>
    <w:rsid w:val="00924561"/>
    <w:rsid w:val="0092492D"/>
    <w:rsid w:val="00924B8F"/>
    <w:rsid w:val="00924D0E"/>
    <w:rsid w:val="00924D6A"/>
    <w:rsid w:val="00924E13"/>
    <w:rsid w:val="00924FB1"/>
    <w:rsid w:val="009250F1"/>
    <w:rsid w:val="0092518F"/>
    <w:rsid w:val="0092520B"/>
    <w:rsid w:val="00925631"/>
    <w:rsid w:val="0092574E"/>
    <w:rsid w:val="009257D3"/>
    <w:rsid w:val="00925927"/>
    <w:rsid w:val="00925AF3"/>
    <w:rsid w:val="009260D8"/>
    <w:rsid w:val="009262E4"/>
    <w:rsid w:val="0092692B"/>
    <w:rsid w:val="00926AD0"/>
    <w:rsid w:val="00926C81"/>
    <w:rsid w:val="00926ED6"/>
    <w:rsid w:val="00927290"/>
    <w:rsid w:val="00927641"/>
    <w:rsid w:val="0092775C"/>
    <w:rsid w:val="00927A14"/>
    <w:rsid w:val="00927AC3"/>
    <w:rsid w:val="00927E96"/>
    <w:rsid w:val="00930032"/>
    <w:rsid w:val="00930046"/>
    <w:rsid w:val="00930235"/>
    <w:rsid w:val="00930447"/>
    <w:rsid w:val="00930588"/>
    <w:rsid w:val="00930983"/>
    <w:rsid w:val="00930A7C"/>
    <w:rsid w:val="00931046"/>
    <w:rsid w:val="009310BC"/>
    <w:rsid w:val="009314A4"/>
    <w:rsid w:val="00931992"/>
    <w:rsid w:val="00931A86"/>
    <w:rsid w:val="00931FDD"/>
    <w:rsid w:val="00931FE6"/>
    <w:rsid w:val="00932037"/>
    <w:rsid w:val="00932115"/>
    <w:rsid w:val="00932358"/>
    <w:rsid w:val="009325B4"/>
    <w:rsid w:val="00932686"/>
    <w:rsid w:val="00932705"/>
    <w:rsid w:val="00932ED8"/>
    <w:rsid w:val="00932EF1"/>
    <w:rsid w:val="009331B9"/>
    <w:rsid w:val="00933E4D"/>
    <w:rsid w:val="00933F9C"/>
    <w:rsid w:val="0093401B"/>
    <w:rsid w:val="00934638"/>
    <w:rsid w:val="00934ABB"/>
    <w:rsid w:val="00934B22"/>
    <w:rsid w:val="00934CD9"/>
    <w:rsid w:val="0093513F"/>
    <w:rsid w:val="0093518F"/>
    <w:rsid w:val="00935511"/>
    <w:rsid w:val="0093573A"/>
    <w:rsid w:val="00935C88"/>
    <w:rsid w:val="009360EB"/>
    <w:rsid w:val="00936358"/>
    <w:rsid w:val="00936455"/>
    <w:rsid w:val="00936717"/>
    <w:rsid w:val="009368C1"/>
    <w:rsid w:val="00936EA1"/>
    <w:rsid w:val="00937021"/>
    <w:rsid w:val="009374A6"/>
    <w:rsid w:val="009374CA"/>
    <w:rsid w:val="009378F6"/>
    <w:rsid w:val="00937CCF"/>
    <w:rsid w:val="00937E14"/>
    <w:rsid w:val="00940C42"/>
    <w:rsid w:val="00940C7B"/>
    <w:rsid w:val="00940D5C"/>
    <w:rsid w:val="00940FC3"/>
    <w:rsid w:val="0094122E"/>
    <w:rsid w:val="0094128E"/>
    <w:rsid w:val="009412B0"/>
    <w:rsid w:val="00941801"/>
    <w:rsid w:val="00941827"/>
    <w:rsid w:val="0094196D"/>
    <w:rsid w:val="00941BCF"/>
    <w:rsid w:val="00941C27"/>
    <w:rsid w:val="00941F18"/>
    <w:rsid w:val="0094202B"/>
    <w:rsid w:val="00942172"/>
    <w:rsid w:val="00942500"/>
    <w:rsid w:val="00942742"/>
    <w:rsid w:val="00943007"/>
    <w:rsid w:val="009431D1"/>
    <w:rsid w:val="00943364"/>
    <w:rsid w:val="009434EC"/>
    <w:rsid w:val="00943509"/>
    <w:rsid w:val="00943570"/>
    <w:rsid w:val="009435A3"/>
    <w:rsid w:val="009436EC"/>
    <w:rsid w:val="00943C34"/>
    <w:rsid w:val="00943E03"/>
    <w:rsid w:val="00943E8D"/>
    <w:rsid w:val="00944080"/>
    <w:rsid w:val="00945170"/>
    <w:rsid w:val="00945377"/>
    <w:rsid w:val="009455BD"/>
    <w:rsid w:val="0094564D"/>
    <w:rsid w:val="0094644F"/>
    <w:rsid w:val="00946527"/>
    <w:rsid w:val="009465EC"/>
    <w:rsid w:val="009467F2"/>
    <w:rsid w:val="00946F49"/>
    <w:rsid w:val="00946F61"/>
    <w:rsid w:val="009475A6"/>
    <w:rsid w:val="009476D4"/>
    <w:rsid w:val="00947A5D"/>
    <w:rsid w:val="00947C00"/>
    <w:rsid w:val="0095014C"/>
    <w:rsid w:val="00950330"/>
    <w:rsid w:val="0095046C"/>
    <w:rsid w:val="00950CE0"/>
    <w:rsid w:val="00950D8C"/>
    <w:rsid w:val="00950E96"/>
    <w:rsid w:val="00950F94"/>
    <w:rsid w:val="00951249"/>
    <w:rsid w:val="009512B3"/>
    <w:rsid w:val="009518BA"/>
    <w:rsid w:val="009518FC"/>
    <w:rsid w:val="00951E76"/>
    <w:rsid w:val="00951F98"/>
    <w:rsid w:val="00952571"/>
    <w:rsid w:val="00952577"/>
    <w:rsid w:val="0095276D"/>
    <w:rsid w:val="009529BE"/>
    <w:rsid w:val="00952AE1"/>
    <w:rsid w:val="00953095"/>
    <w:rsid w:val="00953819"/>
    <w:rsid w:val="00953869"/>
    <w:rsid w:val="00953A7F"/>
    <w:rsid w:val="00953AB1"/>
    <w:rsid w:val="00953AFE"/>
    <w:rsid w:val="00953F77"/>
    <w:rsid w:val="009541B3"/>
    <w:rsid w:val="0095434A"/>
    <w:rsid w:val="00954477"/>
    <w:rsid w:val="00954CB1"/>
    <w:rsid w:val="00954D63"/>
    <w:rsid w:val="00954FD6"/>
    <w:rsid w:val="009550B2"/>
    <w:rsid w:val="00955282"/>
    <w:rsid w:val="00955A06"/>
    <w:rsid w:val="0095661A"/>
    <w:rsid w:val="0095664B"/>
    <w:rsid w:val="009567F7"/>
    <w:rsid w:val="009568EB"/>
    <w:rsid w:val="00956946"/>
    <w:rsid w:val="00956A7E"/>
    <w:rsid w:val="00956FB7"/>
    <w:rsid w:val="0095722D"/>
    <w:rsid w:val="009579E2"/>
    <w:rsid w:val="00957ADD"/>
    <w:rsid w:val="00957B33"/>
    <w:rsid w:val="00957EBE"/>
    <w:rsid w:val="0096014B"/>
    <w:rsid w:val="00960184"/>
    <w:rsid w:val="0096054A"/>
    <w:rsid w:val="00960790"/>
    <w:rsid w:val="00960887"/>
    <w:rsid w:val="00960FF2"/>
    <w:rsid w:val="009610E2"/>
    <w:rsid w:val="009610E8"/>
    <w:rsid w:val="0096129C"/>
    <w:rsid w:val="009614DA"/>
    <w:rsid w:val="0096229C"/>
    <w:rsid w:val="00962693"/>
    <w:rsid w:val="0096289A"/>
    <w:rsid w:val="009630DA"/>
    <w:rsid w:val="009631B1"/>
    <w:rsid w:val="009634E5"/>
    <w:rsid w:val="00963535"/>
    <w:rsid w:val="0096369B"/>
    <w:rsid w:val="009636F5"/>
    <w:rsid w:val="009637D1"/>
    <w:rsid w:val="00963847"/>
    <w:rsid w:val="00963890"/>
    <w:rsid w:val="00963961"/>
    <w:rsid w:val="009639A9"/>
    <w:rsid w:val="00963A16"/>
    <w:rsid w:val="00963AB9"/>
    <w:rsid w:val="0096434A"/>
    <w:rsid w:val="00964BD7"/>
    <w:rsid w:val="00964D90"/>
    <w:rsid w:val="00964E6D"/>
    <w:rsid w:val="00964F03"/>
    <w:rsid w:val="00964F5E"/>
    <w:rsid w:val="0096529E"/>
    <w:rsid w:val="009652B0"/>
    <w:rsid w:val="009657A2"/>
    <w:rsid w:val="009658FA"/>
    <w:rsid w:val="009659E6"/>
    <w:rsid w:val="00965CE7"/>
    <w:rsid w:val="0096656E"/>
    <w:rsid w:val="00966595"/>
    <w:rsid w:val="00966841"/>
    <w:rsid w:val="0096685B"/>
    <w:rsid w:val="0096696A"/>
    <w:rsid w:val="0096698B"/>
    <w:rsid w:val="00966C25"/>
    <w:rsid w:val="00966C2F"/>
    <w:rsid w:val="00966D2A"/>
    <w:rsid w:val="00966F9F"/>
    <w:rsid w:val="00967203"/>
    <w:rsid w:val="00967441"/>
    <w:rsid w:val="00967565"/>
    <w:rsid w:val="00967654"/>
    <w:rsid w:val="009676BF"/>
    <w:rsid w:val="009678B5"/>
    <w:rsid w:val="0096799C"/>
    <w:rsid w:val="00967D16"/>
    <w:rsid w:val="0097009F"/>
    <w:rsid w:val="0097070B"/>
    <w:rsid w:val="00970760"/>
    <w:rsid w:val="00970AF5"/>
    <w:rsid w:val="00970C20"/>
    <w:rsid w:val="00971218"/>
    <w:rsid w:val="009712E8"/>
    <w:rsid w:val="009715FE"/>
    <w:rsid w:val="00971783"/>
    <w:rsid w:val="00971BB1"/>
    <w:rsid w:val="00971BB7"/>
    <w:rsid w:val="00971C61"/>
    <w:rsid w:val="00971CE2"/>
    <w:rsid w:val="00971DEC"/>
    <w:rsid w:val="00972402"/>
    <w:rsid w:val="009726F3"/>
    <w:rsid w:val="00972741"/>
    <w:rsid w:val="00972C02"/>
    <w:rsid w:val="00972C8F"/>
    <w:rsid w:val="00972DCE"/>
    <w:rsid w:val="00972E91"/>
    <w:rsid w:val="00972EDB"/>
    <w:rsid w:val="00972F21"/>
    <w:rsid w:val="00972F8F"/>
    <w:rsid w:val="00973160"/>
    <w:rsid w:val="009739DB"/>
    <w:rsid w:val="00973A20"/>
    <w:rsid w:val="00973A89"/>
    <w:rsid w:val="00973DD7"/>
    <w:rsid w:val="00973E0E"/>
    <w:rsid w:val="00973F8A"/>
    <w:rsid w:val="00974044"/>
    <w:rsid w:val="009742A1"/>
    <w:rsid w:val="009745FF"/>
    <w:rsid w:val="0097487F"/>
    <w:rsid w:val="00974BF5"/>
    <w:rsid w:val="00974D59"/>
    <w:rsid w:val="00974E10"/>
    <w:rsid w:val="00974F9A"/>
    <w:rsid w:val="0097531A"/>
    <w:rsid w:val="009755DC"/>
    <w:rsid w:val="00975663"/>
    <w:rsid w:val="00975780"/>
    <w:rsid w:val="00975CEB"/>
    <w:rsid w:val="00975D23"/>
    <w:rsid w:val="00975D3C"/>
    <w:rsid w:val="0097622A"/>
    <w:rsid w:val="00976616"/>
    <w:rsid w:val="0097699C"/>
    <w:rsid w:val="00976C18"/>
    <w:rsid w:val="00976F51"/>
    <w:rsid w:val="00976FA3"/>
    <w:rsid w:val="00977037"/>
    <w:rsid w:val="009776EF"/>
    <w:rsid w:val="00977907"/>
    <w:rsid w:val="0098038A"/>
    <w:rsid w:val="00980B3A"/>
    <w:rsid w:val="00980D0B"/>
    <w:rsid w:val="00980D58"/>
    <w:rsid w:val="00981111"/>
    <w:rsid w:val="009815E5"/>
    <w:rsid w:val="00981DEC"/>
    <w:rsid w:val="00981FCD"/>
    <w:rsid w:val="0098215E"/>
    <w:rsid w:val="00982175"/>
    <w:rsid w:val="00982281"/>
    <w:rsid w:val="0098229C"/>
    <w:rsid w:val="0098247C"/>
    <w:rsid w:val="009825E3"/>
    <w:rsid w:val="00982854"/>
    <w:rsid w:val="00982A8A"/>
    <w:rsid w:val="00982ED9"/>
    <w:rsid w:val="00982F05"/>
    <w:rsid w:val="00983031"/>
    <w:rsid w:val="00983228"/>
    <w:rsid w:val="00983C21"/>
    <w:rsid w:val="00983D58"/>
    <w:rsid w:val="00984205"/>
    <w:rsid w:val="00984547"/>
    <w:rsid w:val="0098458F"/>
    <w:rsid w:val="00984699"/>
    <w:rsid w:val="00984BF9"/>
    <w:rsid w:val="00985050"/>
    <w:rsid w:val="0098506E"/>
    <w:rsid w:val="009853D9"/>
    <w:rsid w:val="009854B1"/>
    <w:rsid w:val="009858D9"/>
    <w:rsid w:val="00985A54"/>
    <w:rsid w:val="00985DB1"/>
    <w:rsid w:val="00986002"/>
    <w:rsid w:val="009861C5"/>
    <w:rsid w:val="009862DA"/>
    <w:rsid w:val="00986333"/>
    <w:rsid w:val="0098647E"/>
    <w:rsid w:val="00986862"/>
    <w:rsid w:val="009869A0"/>
    <w:rsid w:val="00986C1B"/>
    <w:rsid w:val="00986F7D"/>
    <w:rsid w:val="00986F9D"/>
    <w:rsid w:val="00987012"/>
    <w:rsid w:val="00987159"/>
    <w:rsid w:val="00987414"/>
    <w:rsid w:val="0098761D"/>
    <w:rsid w:val="0098787D"/>
    <w:rsid w:val="009878B1"/>
    <w:rsid w:val="00987949"/>
    <w:rsid w:val="00987C23"/>
    <w:rsid w:val="00987EC7"/>
    <w:rsid w:val="0099062C"/>
    <w:rsid w:val="00990730"/>
    <w:rsid w:val="009909EA"/>
    <w:rsid w:val="00990A6D"/>
    <w:rsid w:val="00990CA7"/>
    <w:rsid w:val="0099111C"/>
    <w:rsid w:val="009918BE"/>
    <w:rsid w:val="009918F5"/>
    <w:rsid w:val="00991A74"/>
    <w:rsid w:val="0099221B"/>
    <w:rsid w:val="009923C8"/>
    <w:rsid w:val="00992707"/>
    <w:rsid w:val="009929CD"/>
    <w:rsid w:val="009929FC"/>
    <w:rsid w:val="00992B43"/>
    <w:rsid w:val="00992C73"/>
    <w:rsid w:val="00992D30"/>
    <w:rsid w:val="00992D44"/>
    <w:rsid w:val="00993546"/>
    <w:rsid w:val="009935EC"/>
    <w:rsid w:val="009939D3"/>
    <w:rsid w:val="00993C17"/>
    <w:rsid w:val="00994021"/>
    <w:rsid w:val="009942E9"/>
    <w:rsid w:val="00994307"/>
    <w:rsid w:val="00994563"/>
    <w:rsid w:val="009945DF"/>
    <w:rsid w:val="00994635"/>
    <w:rsid w:val="00994812"/>
    <w:rsid w:val="009949AD"/>
    <w:rsid w:val="00994DEB"/>
    <w:rsid w:val="0099513E"/>
    <w:rsid w:val="0099542E"/>
    <w:rsid w:val="009954CF"/>
    <w:rsid w:val="009959BD"/>
    <w:rsid w:val="00995A28"/>
    <w:rsid w:val="00995C40"/>
    <w:rsid w:val="00995C41"/>
    <w:rsid w:val="00995E2C"/>
    <w:rsid w:val="009960BC"/>
    <w:rsid w:val="0099669F"/>
    <w:rsid w:val="00996A6E"/>
    <w:rsid w:val="00996F4D"/>
    <w:rsid w:val="009970A4"/>
    <w:rsid w:val="0099712E"/>
    <w:rsid w:val="00997674"/>
    <w:rsid w:val="00997A72"/>
    <w:rsid w:val="009A0335"/>
    <w:rsid w:val="009A0454"/>
    <w:rsid w:val="009A0918"/>
    <w:rsid w:val="009A09A6"/>
    <w:rsid w:val="009A11BF"/>
    <w:rsid w:val="009A1301"/>
    <w:rsid w:val="009A157B"/>
    <w:rsid w:val="009A15C1"/>
    <w:rsid w:val="009A18B3"/>
    <w:rsid w:val="009A1B4B"/>
    <w:rsid w:val="009A1CE7"/>
    <w:rsid w:val="009A1E0D"/>
    <w:rsid w:val="009A1E2E"/>
    <w:rsid w:val="009A2A58"/>
    <w:rsid w:val="009A2F65"/>
    <w:rsid w:val="009A2F8C"/>
    <w:rsid w:val="009A365D"/>
    <w:rsid w:val="009A3944"/>
    <w:rsid w:val="009A3A56"/>
    <w:rsid w:val="009A3E19"/>
    <w:rsid w:val="009A3E22"/>
    <w:rsid w:val="009A3F60"/>
    <w:rsid w:val="009A3F7A"/>
    <w:rsid w:val="009A404A"/>
    <w:rsid w:val="009A441D"/>
    <w:rsid w:val="009A44B7"/>
    <w:rsid w:val="009A4D62"/>
    <w:rsid w:val="009A51A8"/>
    <w:rsid w:val="009A560D"/>
    <w:rsid w:val="009A5623"/>
    <w:rsid w:val="009A5AF6"/>
    <w:rsid w:val="009A5B4E"/>
    <w:rsid w:val="009A5DD5"/>
    <w:rsid w:val="009A63CF"/>
    <w:rsid w:val="009A6538"/>
    <w:rsid w:val="009A65E1"/>
    <w:rsid w:val="009A7068"/>
    <w:rsid w:val="009A7358"/>
    <w:rsid w:val="009A7405"/>
    <w:rsid w:val="009A75DC"/>
    <w:rsid w:val="009A7ABF"/>
    <w:rsid w:val="009A7D24"/>
    <w:rsid w:val="009B000D"/>
    <w:rsid w:val="009B02A8"/>
    <w:rsid w:val="009B038C"/>
    <w:rsid w:val="009B06F7"/>
    <w:rsid w:val="009B0832"/>
    <w:rsid w:val="009B0BE4"/>
    <w:rsid w:val="009B0C1B"/>
    <w:rsid w:val="009B0CA9"/>
    <w:rsid w:val="009B11C4"/>
    <w:rsid w:val="009B14D4"/>
    <w:rsid w:val="009B1A62"/>
    <w:rsid w:val="009B1ACB"/>
    <w:rsid w:val="009B1D31"/>
    <w:rsid w:val="009B1D4D"/>
    <w:rsid w:val="009B2283"/>
    <w:rsid w:val="009B2401"/>
    <w:rsid w:val="009B2518"/>
    <w:rsid w:val="009B25BF"/>
    <w:rsid w:val="009B2AB9"/>
    <w:rsid w:val="009B2CEC"/>
    <w:rsid w:val="009B3145"/>
    <w:rsid w:val="009B3299"/>
    <w:rsid w:val="009B35A5"/>
    <w:rsid w:val="009B4188"/>
    <w:rsid w:val="009B4190"/>
    <w:rsid w:val="009B4396"/>
    <w:rsid w:val="009B4B73"/>
    <w:rsid w:val="009B4CAD"/>
    <w:rsid w:val="009B4FEE"/>
    <w:rsid w:val="009B4FF0"/>
    <w:rsid w:val="009B5011"/>
    <w:rsid w:val="009B55C2"/>
    <w:rsid w:val="009B5A2E"/>
    <w:rsid w:val="009B5BC6"/>
    <w:rsid w:val="009B5F3C"/>
    <w:rsid w:val="009B70A5"/>
    <w:rsid w:val="009B728C"/>
    <w:rsid w:val="009B759F"/>
    <w:rsid w:val="009B7BC2"/>
    <w:rsid w:val="009B7E56"/>
    <w:rsid w:val="009C005C"/>
    <w:rsid w:val="009C00ED"/>
    <w:rsid w:val="009C035A"/>
    <w:rsid w:val="009C05F6"/>
    <w:rsid w:val="009C0AFF"/>
    <w:rsid w:val="009C0B6A"/>
    <w:rsid w:val="009C0BA4"/>
    <w:rsid w:val="009C0CB2"/>
    <w:rsid w:val="009C0F28"/>
    <w:rsid w:val="009C11A7"/>
    <w:rsid w:val="009C13F5"/>
    <w:rsid w:val="009C1563"/>
    <w:rsid w:val="009C15D7"/>
    <w:rsid w:val="009C1E90"/>
    <w:rsid w:val="009C214B"/>
    <w:rsid w:val="009C21F1"/>
    <w:rsid w:val="009C292F"/>
    <w:rsid w:val="009C2AA7"/>
    <w:rsid w:val="009C2CB7"/>
    <w:rsid w:val="009C3124"/>
    <w:rsid w:val="009C3636"/>
    <w:rsid w:val="009C3F38"/>
    <w:rsid w:val="009C3FB7"/>
    <w:rsid w:val="009C4855"/>
    <w:rsid w:val="009C4907"/>
    <w:rsid w:val="009C4BBE"/>
    <w:rsid w:val="009C4F7C"/>
    <w:rsid w:val="009C5330"/>
    <w:rsid w:val="009C5451"/>
    <w:rsid w:val="009C5794"/>
    <w:rsid w:val="009C5839"/>
    <w:rsid w:val="009C5912"/>
    <w:rsid w:val="009C5A48"/>
    <w:rsid w:val="009C5B6E"/>
    <w:rsid w:val="009C6350"/>
    <w:rsid w:val="009C68F8"/>
    <w:rsid w:val="009C6A65"/>
    <w:rsid w:val="009C6D73"/>
    <w:rsid w:val="009C6F77"/>
    <w:rsid w:val="009C720C"/>
    <w:rsid w:val="009C7373"/>
    <w:rsid w:val="009C7749"/>
    <w:rsid w:val="009C7D4D"/>
    <w:rsid w:val="009C7DE5"/>
    <w:rsid w:val="009C7E47"/>
    <w:rsid w:val="009C7EA7"/>
    <w:rsid w:val="009D0126"/>
    <w:rsid w:val="009D0235"/>
    <w:rsid w:val="009D03A8"/>
    <w:rsid w:val="009D05E0"/>
    <w:rsid w:val="009D0703"/>
    <w:rsid w:val="009D0C6B"/>
    <w:rsid w:val="009D0F0E"/>
    <w:rsid w:val="009D1A07"/>
    <w:rsid w:val="009D1B0B"/>
    <w:rsid w:val="009D1BAC"/>
    <w:rsid w:val="009D1DFB"/>
    <w:rsid w:val="009D1FA1"/>
    <w:rsid w:val="009D20D8"/>
    <w:rsid w:val="009D2105"/>
    <w:rsid w:val="009D23F6"/>
    <w:rsid w:val="009D273F"/>
    <w:rsid w:val="009D2C2F"/>
    <w:rsid w:val="009D2C66"/>
    <w:rsid w:val="009D2F0B"/>
    <w:rsid w:val="009D3266"/>
    <w:rsid w:val="009D350F"/>
    <w:rsid w:val="009D3546"/>
    <w:rsid w:val="009D3A9E"/>
    <w:rsid w:val="009D3DA5"/>
    <w:rsid w:val="009D4039"/>
    <w:rsid w:val="009D4091"/>
    <w:rsid w:val="009D412C"/>
    <w:rsid w:val="009D4417"/>
    <w:rsid w:val="009D441D"/>
    <w:rsid w:val="009D4432"/>
    <w:rsid w:val="009D49FE"/>
    <w:rsid w:val="009D4FCE"/>
    <w:rsid w:val="009D4FE9"/>
    <w:rsid w:val="009D5043"/>
    <w:rsid w:val="009D5128"/>
    <w:rsid w:val="009D5358"/>
    <w:rsid w:val="009D575C"/>
    <w:rsid w:val="009D5B0C"/>
    <w:rsid w:val="009D6198"/>
    <w:rsid w:val="009D65DF"/>
    <w:rsid w:val="009D65F2"/>
    <w:rsid w:val="009D68B5"/>
    <w:rsid w:val="009D6EEF"/>
    <w:rsid w:val="009D70D2"/>
    <w:rsid w:val="009D7482"/>
    <w:rsid w:val="009D74F7"/>
    <w:rsid w:val="009D7BBE"/>
    <w:rsid w:val="009D7D35"/>
    <w:rsid w:val="009E03A6"/>
    <w:rsid w:val="009E0A7A"/>
    <w:rsid w:val="009E0B53"/>
    <w:rsid w:val="009E0D24"/>
    <w:rsid w:val="009E107B"/>
    <w:rsid w:val="009E141F"/>
    <w:rsid w:val="009E142C"/>
    <w:rsid w:val="009E14C2"/>
    <w:rsid w:val="009E16C6"/>
    <w:rsid w:val="009E178D"/>
    <w:rsid w:val="009E18D5"/>
    <w:rsid w:val="009E19BE"/>
    <w:rsid w:val="009E1CFD"/>
    <w:rsid w:val="009E1E7D"/>
    <w:rsid w:val="009E2051"/>
    <w:rsid w:val="009E2310"/>
    <w:rsid w:val="009E2794"/>
    <w:rsid w:val="009E29FC"/>
    <w:rsid w:val="009E2A20"/>
    <w:rsid w:val="009E2A7E"/>
    <w:rsid w:val="009E2AA2"/>
    <w:rsid w:val="009E2AD3"/>
    <w:rsid w:val="009E2C62"/>
    <w:rsid w:val="009E3481"/>
    <w:rsid w:val="009E387A"/>
    <w:rsid w:val="009E3C5D"/>
    <w:rsid w:val="009E4027"/>
    <w:rsid w:val="009E4313"/>
    <w:rsid w:val="009E43FF"/>
    <w:rsid w:val="009E48CB"/>
    <w:rsid w:val="009E4DF9"/>
    <w:rsid w:val="009E4F38"/>
    <w:rsid w:val="009E5591"/>
    <w:rsid w:val="009E5CA7"/>
    <w:rsid w:val="009E5E89"/>
    <w:rsid w:val="009E5F7A"/>
    <w:rsid w:val="009E6099"/>
    <w:rsid w:val="009E60A6"/>
    <w:rsid w:val="009E6129"/>
    <w:rsid w:val="009E6473"/>
    <w:rsid w:val="009E6531"/>
    <w:rsid w:val="009E6879"/>
    <w:rsid w:val="009E687A"/>
    <w:rsid w:val="009E6980"/>
    <w:rsid w:val="009E69E7"/>
    <w:rsid w:val="009E6EB1"/>
    <w:rsid w:val="009E6F18"/>
    <w:rsid w:val="009E6FF1"/>
    <w:rsid w:val="009E70E7"/>
    <w:rsid w:val="009E71AE"/>
    <w:rsid w:val="009E71B6"/>
    <w:rsid w:val="009E7715"/>
    <w:rsid w:val="009E7948"/>
    <w:rsid w:val="009E7A7E"/>
    <w:rsid w:val="009E7D16"/>
    <w:rsid w:val="009E7FD6"/>
    <w:rsid w:val="009F0054"/>
    <w:rsid w:val="009F024B"/>
    <w:rsid w:val="009F0520"/>
    <w:rsid w:val="009F0639"/>
    <w:rsid w:val="009F08A9"/>
    <w:rsid w:val="009F0BAE"/>
    <w:rsid w:val="009F0C51"/>
    <w:rsid w:val="009F115D"/>
    <w:rsid w:val="009F14D0"/>
    <w:rsid w:val="009F1524"/>
    <w:rsid w:val="009F2153"/>
    <w:rsid w:val="009F2719"/>
    <w:rsid w:val="009F2727"/>
    <w:rsid w:val="009F2C62"/>
    <w:rsid w:val="009F374D"/>
    <w:rsid w:val="009F39AD"/>
    <w:rsid w:val="009F40E7"/>
    <w:rsid w:val="009F434A"/>
    <w:rsid w:val="009F44E7"/>
    <w:rsid w:val="009F45E6"/>
    <w:rsid w:val="009F4A7F"/>
    <w:rsid w:val="009F4AEB"/>
    <w:rsid w:val="009F547C"/>
    <w:rsid w:val="009F55C4"/>
    <w:rsid w:val="009F5A9A"/>
    <w:rsid w:val="009F5D38"/>
    <w:rsid w:val="009F5E0D"/>
    <w:rsid w:val="009F5FDD"/>
    <w:rsid w:val="009F633B"/>
    <w:rsid w:val="009F65AB"/>
    <w:rsid w:val="009F66AF"/>
    <w:rsid w:val="009F6861"/>
    <w:rsid w:val="009F7632"/>
    <w:rsid w:val="009F7A7B"/>
    <w:rsid w:val="009F7BAA"/>
    <w:rsid w:val="009F7BCA"/>
    <w:rsid w:val="009F7C14"/>
    <w:rsid w:val="009F7EF4"/>
    <w:rsid w:val="00A00AA0"/>
    <w:rsid w:val="00A00B4C"/>
    <w:rsid w:val="00A00C3D"/>
    <w:rsid w:val="00A01050"/>
    <w:rsid w:val="00A010BE"/>
    <w:rsid w:val="00A01272"/>
    <w:rsid w:val="00A01404"/>
    <w:rsid w:val="00A015BA"/>
    <w:rsid w:val="00A015D8"/>
    <w:rsid w:val="00A0160D"/>
    <w:rsid w:val="00A01A7D"/>
    <w:rsid w:val="00A01ADC"/>
    <w:rsid w:val="00A01D0A"/>
    <w:rsid w:val="00A0221F"/>
    <w:rsid w:val="00A02476"/>
    <w:rsid w:val="00A02574"/>
    <w:rsid w:val="00A02779"/>
    <w:rsid w:val="00A02ADE"/>
    <w:rsid w:val="00A02B4C"/>
    <w:rsid w:val="00A02D22"/>
    <w:rsid w:val="00A02EEF"/>
    <w:rsid w:val="00A0326D"/>
    <w:rsid w:val="00A03377"/>
    <w:rsid w:val="00A0350B"/>
    <w:rsid w:val="00A037D7"/>
    <w:rsid w:val="00A037FE"/>
    <w:rsid w:val="00A039A2"/>
    <w:rsid w:val="00A03C69"/>
    <w:rsid w:val="00A046AA"/>
    <w:rsid w:val="00A047A5"/>
    <w:rsid w:val="00A05096"/>
    <w:rsid w:val="00A0563C"/>
    <w:rsid w:val="00A056D5"/>
    <w:rsid w:val="00A0581F"/>
    <w:rsid w:val="00A058E2"/>
    <w:rsid w:val="00A05980"/>
    <w:rsid w:val="00A059EB"/>
    <w:rsid w:val="00A05A20"/>
    <w:rsid w:val="00A05B4B"/>
    <w:rsid w:val="00A05DA2"/>
    <w:rsid w:val="00A05EEF"/>
    <w:rsid w:val="00A06089"/>
    <w:rsid w:val="00A062A1"/>
    <w:rsid w:val="00A06567"/>
    <w:rsid w:val="00A065C1"/>
    <w:rsid w:val="00A06E67"/>
    <w:rsid w:val="00A073FF"/>
    <w:rsid w:val="00A07593"/>
    <w:rsid w:val="00A07C7C"/>
    <w:rsid w:val="00A07D09"/>
    <w:rsid w:val="00A101AA"/>
    <w:rsid w:val="00A10270"/>
    <w:rsid w:val="00A10327"/>
    <w:rsid w:val="00A10526"/>
    <w:rsid w:val="00A107A1"/>
    <w:rsid w:val="00A11016"/>
    <w:rsid w:val="00A11036"/>
    <w:rsid w:val="00A110A2"/>
    <w:rsid w:val="00A11574"/>
    <w:rsid w:val="00A115A2"/>
    <w:rsid w:val="00A11D65"/>
    <w:rsid w:val="00A11DB1"/>
    <w:rsid w:val="00A11F0F"/>
    <w:rsid w:val="00A122DD"/>
    <w:rsid w:val="00A12852"/>
    <w:rsid w:val="00A12971"/>
    <w:rsid w:val="00A12C9E"/>
    <w:rsid w:val="00A12D9A"/>
    <w:rsid w:val="00A130AA"/>
    <w:rsid w:val="00A1316C"/>
    <w:rsid w:val="00A13258"/>
    <w:rsid w:val="00A136BB"/>
    <w:rsid w:val="00A1393D"/>
    <w:rsid w:val="00A13CD2"/>
    <w:rsid w:val="00A1426B"/>
    <w:rsid w:val="00A147E0"/>
    <w:rsid w:val="00A149BA"/>
    <w:rsid w:val="00A14A85"/>
    <w:rsid w:val="00A14C59"/>
    <w:rsid w:val="00A1536D"/>
    <w:rsid w:val="00A1546F"/>
    <w:rsid w:val="00A1557C"/>
    <w:rsid w:val="00A15591"/>
    <w:rsid w:val="00A158B8"/>
    <w:rsid w:val="00A158BB"/>
    <w:rsid w:val="00A159FE"/>
    <w:rsid w:val="00A15AEB"/>
    <w:rsid w:val="00A15C32"/>
    <w:rsid w:val="00A15C80"/>
    <w:rsid w:val="00A15D20"/>
    <w:rsid w:val="00A15FF7"/>
    <w:rsid w:val="00A16735"/>
    <w:rsid w:val="00A169B1"/>
    <w:rsid w:val="00A16B79"/>
    <w:rsid w:val="00A16CD5"/>
    <w:rsid w:val="00A16E8D"/>
    <w:rsid w:val="00A17099"/>
    <w:rsid w:val="00A17742"/>
    <w:rsid w:val="00A17B8B"/>
    <w:rsid w:val="00A17C54"/>
    <w:rsid w:val="00A17CC8"/>
    <w:rsid w:val="00A17FB9"/>
    <w:rsid w:val="00A200A5"/>
    <w:rsid w:val="00A20428"/>
    <w:rsid w:val="00A205CD"/>
    <w:rsid w:val="00A2094C"/>
    <w:rsid w:val="00A20BDE"/>
    <w:rsid w:val="00A20CC0"/>
    <w:rsid w:val="00A20CFE"/>
    <w:rsid w:val="00A21107"/>
    <w:rsid w:val="00A211DD"/>
    <w:rsid w:val="00A21277"/>
    <w:rsid w:val="00A21372"/>
    <w:rsid w:val="00A213C0"/>
    <w:rsid w:val="00A21849"/>
    <w:rsid w:val="00A21988"/>
    <w:rsid w:val="00A21B1D"/>
    <w:rsid w:val="00A21B4F"/>
    <w:rsid w:val="00A21C0A"/>
    <w:rsid w:val="00A21C9B"/>
    <w:rsid w:val="00A21DA4"/>
    <w:rsid w:val="00A21DFA"/>
    <w:rsid w:val="00A22895"/>
    <w:rsid w:val="00A22ED9"/>
    <w:rsid w:val="00A22F83"/>
    <w:rsid w:val="00A2308D"/>
    <w:rsid w:val="00A2311D"/>
    <w:rsid w:val="00A236B8"/>
    <w:rsid w:val="00A23BDC"/>
    <w:rsid w:val="00A23E3F"/>
    <w:rsid w:val="00A242EE"/>
    <w:rsid w:val="00A24318"/>
    <w:rsid w:val="00A24448"/>
    <w:rsid w:val="00A24525"/>
    <w:rsid w:val="00A24E38"/>
    <w:rsid w:val="00A2509E"/>
    <w:rsid w:val="00A25140"/>
    <w:rsid w:val="00A2524F"/>
    <w:rsid w:val="00A25790"/>
    <w:rsid w:val="00A25987"/>
    <w:rsid w:val="00A25B19"/>
    <w:rsid w:val="00A25BDA"/>
    <w:rsid w:val="00A25E17"/>
    <w:rsid w:val="00A2637A"/>
    <w:rsid w:val="00A26419"/>
    <w:rsid w:val="00A265E5"/>
    <w:rsid w:val="00A26E95"/>
    <w:rsid w:val="00A26F5B"/>
    <w:rsid w:val="00A2788A"/>
    <w:rsid w:val="00A27C04"/>
    <w:rsid w:val="00A27CB7"/>
    <w:rsid w:val="00A3006A"/>
    <w:rsid w:val="00A30751"/>
    <w:rsid w:val="00A30935"/>
    <w:rsid w:val="00A30950"/>
    <w:rsid w:val="00A30BED"/>
    <w:rsid w:val="00A30BF0"/>
    <w:rsid w:val="00A30F7F"/>
    <w:rsid w:val="00A31A0E"/>
    <w:rsid w:val="00A31CCD"/>
    <w:rsid w:val="00A31DD0"/>
    <w:rsid w:val="00A31E2A"/>
    <w:rsid w:val="00A321A0"/>
    <w:rsid w:val="00A32596"/>
    <w:rsid w:val="00A32840"/>
    <w:rsid w:val="00A32ABE"/>
    <w:rsid w:val="00A32D15"/>
    <w:rsid w:val="00A32DBB"/>
    <w:rsid w:val="00A33223"/>
    <w:rsid w:val="00A33627"/>
    <w:rsid w:val="00A33882"/>
    <w:rsid w:val="00A33E02"/>
    <w:rsid w:val="00A33EE0"/>
    <w:rsid w:val="00A343FB"/>
    <w:rsid w:val="00A34A8E"/>
    <w:rsid w:val="00A34C66"/>
    <w:rsid w:val="00A34E44"/>
    <w:rsid w:val="00A35342"/>
    <w:rsid w:val="00A35598"/>
    <w:rsid w:val="00A35722"/>
    <w:rsid w:val="00A357EB"/>
    <w:rsid w:val="00A35903"/>
    <w:rsid w:val="00A35D3F"/>
    <w:rsid w:val="00A35EAE"/>
    <w:rsid w:val="00A360A9"/>
    <w:rsid w:val="00A36684"/>
    <w:rsid w:val="00A36778"/>
    <w:rsid w:val="00A367F3"/>
    <w:rsid w:val="00A3687B"/>
    <w:rsid w:val="00A36AC3"/>
    <w:rsid w:val="00A36B1F"/>
    <w:rsid w:val="00A36EE4"/>
    <w:rsid w:val="00A37605"/>
    <w:rsid w:val="00A37637"/>
    <w:rsid w:val="00A37BB0"/>
    <w:rsid w:val="00A37BBA"/>
    <w:rsid w:val="00A37EB2"/>
    <w:rsid w:val="00A40023"/>
    <w:rsid w:val="00A4052A"/>
    <w:rsid w:val="00A40E65"/>
    <w:rsid w:val="00A41014"/>
    <w:rsid w:val="00A4140F"/>
    <w:rsid w:val="00A41812"/>
    <w:rsid w:val="00A41A34"/>
    <w:rsid w:val="00A41A41"/>
    <w:rsid w:val="00A41BB1"/>
    <w:rsid w:val="00A41BE4"/>
    <w:rsid w:val="00A41E3C"/>
    <w:rsid w:val="00A41E3D"/>
    <w:rsid w:val="00A41F6D"/>
    <w:rsid w:val="00A42070"/>
    <w:rsid w:val="00A420C7"/>
    <w:rsid w:val="00A421FA"/>
    <w:rsid w:val="00A42341"/>
    <w:rsid w:val="00A4300F"/>
    <w:rsid w:val="00A430AF"/>
    <w:rsid w:val="00A4316A"/>
    <w:rsid w:val="00A4316F"/>
    <w:rsid w:val="00A43239"/>
    <w:rsid w:val="00A43299"/>
    <w:rsid w:val="00A435CD"/>
    <w:rsid w:val="00A43AAC"/>
    <w:rsid w:val="00A43D1B"/>
    <w:rsid w:val="00A4484E"/>
    <w:rsid w:val="00A4498E"/>
    <w:rsid w:val="00A44B6A"/>
    <w:rsid w:val="00A44C8A"/>
    <w:rsid w:val="00A4528D"/>
    <w:rsid w:val="00A4530B"/>
    <w:rsid w:val="00A4555B"/>
    <w:rsid w:val="00A455D3"/>
    <w:rsid w:val="00A456D8"/>
    <w:rsid w:val="00A45751"/>
    <w:rsid w:val="00A45BBA"/>
    <w:rsid w:val="00A45C31"/>
    <w:rsid w:val="00A45C40"/>
    <w:rsid w:val="00A45C4B"/>
    <w:rsid w:val="00A45D9A"/>
    <w:rsid w:val="00A464D9"/>
    <w:rsid w:val="00A464ED"/>
    <w:rsid w:val="00A46626"/>
    <w:rsid w:val="00A46792"/>
    <w:rsid w:val="00A46908"/>
    <w:rsid w:val="00A470D3"/>
    <w:rsid w:val="00A4730B"/>
    <w:rsid w:val="00A47336"/>
    <w:rsid w:val="00A4747B"/>
    <w:rsid w:val="00A47955"/>
    <w:rsid w:val="00A47BEE"/>
    <w:rsid w:val="00A47C64"/>
    <w:rsid w:val="00A47D6C"/>
    <w:rsid w:val="00A500A5"/>
    <w:rsid w:val="00A5041C"/>
    <w:rsid w:val="00A50425"/>
    <w:rsid w:val="00A506D3"/>
    <w:rsid w:val="00A5070B"/>
    <w:rsid w:val="00A50AE0"/>
    <w:rsid w:val="00A50C4F"/>
    <w:rsid w:val="00A50E0C"/>
    <w:rsid w:val="00A51577"/>
    <w:rsid w:val="00A51A36"/>
    <w:rsid w:val="00A51AE1"/>
    <w:rsid w:val="00A51D61"/>
    <w:rsid w:val="00A51D71"/>
    <w:rsid w:val="00A51FE5"/>
    <w:rsid w:val="00A5227D"/>
    <w:rsid w:val="00A522B5"/>
    <w:rsid w:val="00A533A5"/>
    <w:rsid w:val="00A53591"/>
    <w:rsid w:val="00A53AE0"/>
    <w:rsid w:val="00A53C44"/>
    <w:rsid w:val="00A53D66"/>
    <w:rsid w:val="00A53DC9"/>
    <w:rsid w:val="00A54475"/>
    <w:rsid w:val="00A545A2"/>
    <w:rsid w:val="00A54B8D"/>
    <w:rsid w:val="00A54C95"/>
    <w:rsid w:val="00A54F1F"/>
    <w:rsid w:val="00A552AA"/>
    <w:rsid w:val="00A5539F"/>
    <w:rsid w:val="00A55B0A"/>
    <w:rsid w:val="00A55B2E"/>
    <w:rsid w:val="00A55CB9"/>
    <w:rsid w:val="00A55DC1"/>
    <w:rsid w:val="00A55FEB"/>
    <w:rsid w:val="00A56001"/>
    <w:rsid w:val="00A561BA"/>
    <w:rsid w:val="00A566BF"/>
    <w:rsid w:val="00A56B7F"/>
    <w:rsid w:val="00A57131"/>
    <w:rsid w:val="00A574F3"/>
    <w:rsid w:val="00A57650"/>
    <w:rsid w:val="00A5772C"/>
    <w:rsid w:val="00A57782"/>
    <w:rsid w:val="00A57AD0"/>
    <w:rsid w:val="00A57D7B"/>
    <w:rsid w:val="00A57DF5"/>
    <w:rsid w:val="00A6020A"/>
    <w:rsid w:val="00A60267"/>
    <w:rsid w:val="00A6046C"/>
    <w:rsid w:val="00A606E8"/>
    <w:rsid w:val="00A60DF9"/>
    <w:rsid w:val="00A6139A"/>
    <w:rsid w:val="00A61766"/>
    <w:rsid w:val="00A61AD6"/>
    <w:rsid w:val="00A628F8"/>
    <w:rsid w:val="00A62B4C"/>
    <w:rsid w:val="00A62CBB"/>
    <w:rsid w:val="00A62CFD"/>
    <w:rsid w:val="00A62FE9"/>
    <w:rsid w:val="00A63053"/>
    <w:rsid w:val="00A6332E"/>
    <w:rsid w:val="00A63451"/>
    <w:rsid w:val="00A63C3D"/>
    <w:rsid w:val="00A63ED4"/>
    <w:rsid w:val="00A64432"/>
    <w:rsid w:val="00A64464"/>
    <w:rsid w:val="00A64584"/>
    <w:rsid w:val="00A64607"/>
    <w:rsid w:val="00A649C6"/>
    <w:rsid w:val="00A654E1"/>
    <w:rsid w:val="00A655DE"/>
    <w:rsid w:val="00A659EF"/>
    <w:rsid w:val="00A65A0D"/>
    <w:rsid w:val="00A65AD4"/>
    <w:rsid w:val="00A65D95"/>
    <w:rsid w:val="00A665E8"/>
    <w:rsid w:val="00A66677"/>
    <w:rsid w:val="00A667F0"/>
    <w:rsid w:val="00A6699F"/>
    <w:rsid w:val="00A66AB1"/>
    <w:rsid w:val="00A66AFF"/>
    <w:rsid w:val="00A66BFE"/>
    <w:rsid w:val="00A67783"/>
    <w:rsid w:val="00A67844"/>
    <w:rsid w:val="00A67E18"/>
    <w:rsid w:val="00A701C6"/>
    <w:rsid w:val="00A703B9"/>
    <w:rsid w:val="00A70438"/>
    <w:rsid w:val="00A70761"/>
    <w:rsid w:val="00A709D1"/>
    <w:rsid w:val="00A71545"/>
    <w:rsid w:val="00A7176A"/>
    <w:rsid w:val="00A71A49"/>
    <w:rsid w:val="00A71E7B"/>
    <w:rsid w:val="00A71F1D"/>
    <w:rsid w:val="00A720F4"/>
    <w:rsid w:val="00A721D3"/>
    <w:rsid w:val="00A72267"/>
    <w:rsid w:val="00A72284"/>
    <w:rsid w:val="00A7231A"/>
    <w:rsid w:val="00A72D3A"/>
    <w:rsid w:val="00A734B8"/>
    <w:rsid w:val="00A7366E"/>
    <w:rsid w:val="00A73695"/>
    <w:rsid w:val="00A7388D"/>
    <w:rsid w:val="00A73B87"/>
    <w:rsid w:val="00A7407D"/>
    <w:rsid w:val="00A74150"/>
    <w:rsid w:val="00A74389"/>
    <w:rsid w:val="00A75081"/>
    <w:rsid w:val="00A7517A"/>
    <w:rsid w:val="00A75353"/>
    <w:rsid w:val="00A753E1"/>
    <w:rsid w:val="00A756D0"/>
    <w:rsid w:val="00A75B6E"/>
    <w:rsid w:val="00A761D5"/>
    <w:rsid w:val="00A762E0"/>
    <w:rsid w:val="00A762FE"/>
    <w:rsid w:val="00A763A6"/>
    <w:rsid w:val="00A766F1"/>
    <w:rsid w:val="00A768D7"/>
    <w:rsid w:val="00A769B1"/>
    <w:rsid w:val="00A769C7"/>
    <w:rsid w:val="00A76CE7"/>
    <w:rsid w:val="00A76D1A"/>
    <w:rsid w:val="00A76E3E"/>
    <w:rsid w:val="00A77337"/>
    <w:rsid w:val="00A77429"/>
    <w:rsid w:val="00A77F47"/>
    <w:rsid w:val="00A8026B"/>
    <w:rsid w:val="00A8109B"/>
    <w:rsid w:val="00A81516"/>
    <w:rsid w:val="00A81541"/>
    <w:rsid w:val="00A81A70"/>
    <w:rsid w:val="00A8218C"/>
    <w:rsid w:val="00A823A3"/>
    <w:rsid w:val="00A823EE"/>
    <w:rsid w:val="00A82872"/>
    <w:rsid w:val="00A828AD"/>
    <w:rsid w:val="00A82A7C"/>
    <w:rsid w:val="00A82C80"/>
    <w:rsid w:val="00A82D49"/>
    <w:rsid w:val="00A8300F"/>
    <w:rsid w:val="00A830B9"/>
    <w:rsid w:val="00A83103"/>
    <w:rsid w:val="00A83437"/>
    <w:rsid w:val="00A83A7C"/>
    <w:rsid w:val="00A83B56"/>
    <w:rsid w:val="00A83BED"/>
    <w:rsid w:val="00A83D6A"/>
    <w:rsid w:val="00A83DA5"/>
    <w:rsid w:val="00A83E29"/>
    <w:rsid w:val="00A8401A"/>
    <w:rsid w:val="00A8411D"/>
    <w:rsid w:val="00A84460"/>
    <w:rsid w:val="00A84493"/>
    <w:rsid w:val="00A848DA"/>
    <w:rsid w:val="00A856C5"/>
    <w:rsid w:val="00A85809"/>
    <w:rsid w:val="00A85832"/>
    <w:rsid w:val="00A85AB8"/>
    <w:rsid w:val="00A85AD1"/>
    <w:rsid w:val="00A86433"/>
    <w:rsid w:val="00A8653A"/>
    <w:rsid w:val="00A869F8"/>
    <w:rsid w:val="00A86CB9"/>
    <w:rsid w:val="00A87713"/>
    <w:rsid w:val="00A87AAD"/>
    <w:rsid w:val="00A87BF0"/>
    <w:rsid w:val="00A9008D"/>
    <w:rsid w:val="00A902AB"/>
    <w:rsid w:val="00A90AD7"/>
    <w:rsid w:val="00A91429"/>
    <w:rsid w:val="00A916DE"/>
    <w:rsid w:val="00A91728"/>
    <w:rsid w:val="00A9233A"/>
    <w:rsid w:val="00A927FD"/>
    <w:rsid w:val="00A92C6B"/>
    <w:rsid w:val="00A92D50"/>
    <w:rsid w:val="00A92EB4"/>
    <w:rsid w:val="00A93009"/>
    <w:rsid w:val="00A931F2"/>
    <w:rsid w:val="00A931F7"/>
    <w:rsid w:val="00A93A50"/>
    <w:rsid w:val="00A93ED5"/>
    <w:rsid w:val="00A944D3"/>
    <w:rsid w:val="00A94B89"/>
    <w:rsid w:val="00A94D1B"/>
    <w:rsid w:val="00A94D76"/>
    <w:rsid w:val="00A94E0C"/>
    <w:rsid w:val="00A95132"/>
    <w:rsid w:val="00A951A2"/>
    <w:rsid w:val="00A953A0"/>
    <w:rsid w:val="00A954A9"/>
    <w:rsid w:val="00A9586B"/>
    <w:rsid w:val="00A958A3"/>
    <w:rsid w:val="00A959D3"/>
    <w:rsid w:val="00A95AAB"/>
    <w:rsid w:val="00A95D89"/>
    <w:rsid w:val="00A96024"/>
    <w:rsid w:val="00A96590"/>
    <w:rsid w:val="00A96DBB"/>
    <w:rsid w:val="00A96F39"/>
    <w:rsid w:val="00A976E7"/>
    <w:rsid w:val="00A97761"/>
    <w:rsid w:val="00A977F9"/>
    <w:rsid w:val="00A9794E"/>
    <w:rsid w:val="00A97CBD"/>
    <w:rsid w:val="00A97CFD"/>
    <w:rsid w:val="00A97D41"/>
    <w:rsid w:val="00AA03C5"/>
    <w:rsid w:val="00AA05D7"/>
    <w:rsid w:val="00AA06A6"/>
    <w:rsid w:val="00AA073F"/>
    <w:rsid w:val="00AA0A8C"/>
    <w:rsid w:val="00AA1146"/>
    <w:rsid w:val="00AA14B2"/>
    <w:rsid w:val="00AA158E"/>
    <w:rsid w:val="00AA19A6"/>
    <w:rsid w:val="00AA1BFF"/>
    <w:rsid w:val="00AA1CE4"/>
    <w:rsid w:val="00AA1D04"/>
    <w:rsid w:val="00AA1E36"/>
    <w:rsid w:val="00AA1F67"/>
    <w:rsid w:val="00AA203C"/>
    <w:rsid w:val="00AA2B72"/>
    <w:rsid w:val="00AA2CC3"/>
    <w:rsid w:val="00AA3041"/>
    <w:rsid w:val="00AA3786"/>
    <w:rsid w:val="00AA3AB7"/>
    <w:rsid w:val="00AA3AE4"/>
    <w:rsid w:val="00AA3CD9"/>
    <w:rsid w:val="00AA4015"/>
    <w:rsid w:val="00AA4170"/>
    <w:rsid w:val="00AA47D8"/>
    <w:rsid w:val="00AA4800"/>
    <w:rsid w:val="00AA4E35"/>
    <w:rsid w:val="00AA549C"/>
    <w:rsid w:val="00AA5926"/>
    <w:rsid w:val="00AA5ACF"/>
    <w:rsid w:val="00AA5B5F"/>
    <w:rsid w:val="00AA6067"/>
    <w:rsid w:val="00AA61B7"/>
    <w:rsid w:val="00AA6321"/>
    <w:rsid w:val="00AA6460"/>
    <w:rsid w:val="00AA65C1"/>
    <w:rsid w:val="00AA69AD"/>
    <w:rsid w:val="00AA743C"/>
    <w:rsid w:val="00AA76B4"/>
    <w:rsid w:val="00AA7E76"/>
    <w:rsid w:val="00AB0219"/>
    <w:rsid w:val="00AB042B"/>
    <w:rsid w:val="00AB0611"/>
    <w:rsid w:val="00AB0B59"/>
    <w:rsid w:val="00AB0B6C"/>
    <w:rsid w:val="00AB0BC4"/>
    <w:rsid w:val="00AB1005"/>
    <w:rsid w:val="00AB12DC"/>
    <w:rsid w:val="00AB1C89"/>
    <w:rsid w:val="00AB1F05"/>
    <w:rsid w:val="00AB20EE"/>
    <w:rsid w:val="00AB20F2"/>
    <w:rsid w:val="00AB2413"/>
    <w:rsid w:val="00AB2415"/>
    <w:rsid w:val="00AB2C50"/>
    <w:rsid w:val="00AB2F4A"/>
    <w:rsid w:val="00AB302E"/>
    <w:rsid w:val="00AB3067"/>
    <w:rsid w:val="00AB317A"/>
    <w:rsid w:val="00AB33BB"/>
    <w:rsid w:val="00AB3683"/>
    <w:rsid w:val="00AB3ABA"/>
    <w:rsid w:val="00AB40CE"/>
    <w:rsid w:val="00AB465A"/>
    <w:rsid w:val="00AB4670"/>
    <w:rsid w:val="00AB47CE"/>
    <w:rsid w:val="00AB49FA"/>
    <w:rsid w:val="00AB4B26"/>
    <w:rsid w:val="00AB4E21"/>
    <w:rsid w:val="00AB5107"/>
    <w:rsid w:val="00AB5194"/>
    <w:rsid w:val="00AB524F"/>
    <w:rsid w:val="00AB53C2"/>
    <w:rsid w:val="00AB5557"/>
    <w:rsid w:val="00AB5CA1"/>
    <w:rsid w:val="00AB5D44"/>
    <w:rsid w:val="00AB5E62"/>
    <w:rsid w:val="00AB5F23"/>
    <w:rsid w:val="00AB65D7"/>
    <w:rsid w:val="00AB6647"/>
    <w:rsid w:val="00AB6878"/>
    <w:rsid w:val="00AB6954"/>
    <w:rsid w:val="00AB6AA1"/>
    <w:rsid w:val="00AB6DD9"/>
    <w:rsid w:val="00AB710A"/>
    <w:rsid w:val="00AB71FB"/>
    <w:rsid w:val="00AB7268"/>
    <w:rsid w:val="00AB77B8"/>
    <w:rsid w:val="00AB79FC"/>
    <w:rsid w:val="00AB7D78"/>
    <w:rsid w:val="00AB7D80"/>
    <w:rsid w:val="00AC03B4"/>
    <w:rsid w:val="00AC0621"/>
    <w:rsid w:val="00AC065F"/>
    <w:rsid w:val="00AC06FD"/>
    <w:rsid w:val="00AC0C04"/>
    <w:rsid w:val="00AC0E6C"/>
    <w:rsid w:val="00AC0F85"/>
    <w:rsid w:val="00AC1238"/>
    <w:rsid w:val="00AC126E"/>
    <w:rsid w:val="00AC140A"/>
    <w:rsid w:val="00AC1ACC"/>
    <w:rsid w:val="00AC1BF0"/>
    <w:rsid w:val="00AC1C01"/>
    <w:rsid w:val="00AC1CF0"/>
    <w:rsid w:val="00AC1D3A"/>
    <w:rsid w:val="00AC25F9"/>
    <w:rsid w:val="00AC26AA"/>
    <w:rsid w:val="00AC2816"/>
    <w:rsid w:val="00AC2982"/>
    <w:rsid w:val="00AC2A36"/>
    <w:rsid w:val="00AC2C65"/>
    <w:rsid w:val="00AC2F03"/>
    <w:rsid w:val="00AC3238"/>
    <w:rsid w:val="00AC337A"/>
    <w:rsid w:val="00AC35A3"/>
    <w:rsid w:val="00AC394F"/>
    <w:rsid w:val="00AC3B1C"/>
    <w:rsid w:val="00AC428F"/>
    <w:rsid w:val="00AC43D0"/>
    <w:rsid w:val="00AC454D"/>
    <w:rsid w:val="00AC488A"/>
    <w:rsid w:val="00AC4B1C"/>
    <w:rsid w:val="00AC4DA3"/>
    <w:rsid w:val="00AC4ECD"/>
    <w:rsid w:val="00AC51DA"/>
    <w:rsid w:val="00AC54E4"/>
    <w:rsid w:val="00AC56DA"/>
    <w:rsid w:val="00AC5C44"/>
    <w:rsid w:val="00AC5FE1"/>
    <w:rsid w:val="00AC6180"/>
    <w:rsid w:val="00AC6562"/>
    <w:rsid w:val="00AC6847"/>
    <w:rsid w:val="00AC6B83"/>
    <w:rsid w:val="00AC6EE5"/>
    <w:rsid w:val="00AC70D9"/>
    <w:rsid w:val="00AC71D9"/>
    <w:rsid w:val="00AC7446"/>
    <w:rsid w:val="00AC746A"/>
    <w:rsid w:val="00AC7723"/>
    <w:rsid w:val="00AC7BA3"/>
    <w:rsid w:val="00AC7F6B"/>
    <w:rsid w:val="00AD00C4"/>
    <w:rsid w:val="00AD0108"/>
    <w:rsid w:val="00AD0162"/>
    <w:rsid w:val="00AD020F"/>
    <w:rsid w:val="00AD0515"/>
    <w:rsid w:val="00AD0696"/>
    <w:rsid w:val="00AD0857"/>
    <w:rsid w:val="00AD0888"/>
    <w:rsid w:val="00AD0889"/>
    <w:rsid w:val="00AD08A4"/>
    <w:rsid w:val="00AD09A0"/>
    <w:rsid w:val="00AD0BA2"/>
    <w:rsid w:val="00AD0C4C"/>
    <w:rsid w:val="00AD0D5D"/>
    <w:rsid w:val="00AD12B5"/>
    <w:rsid w:val="00AD17CC"/>
    <w:rsid w:val="00AD1816"/>
    <w:rsid w:val="00AD1852"/>
    <w:rsid w:val="00AD1B07"/>
    <w:rsid w:val="00AD1D2B"/>
    <w:rsid w:val="00AD1F37"/>
    <w:rsid w:val="00AD2568"/>
    <w:rsid w:val="00AD25C8"/>
    <w:rsid w:val="00AD274F"/>
    <w:rsid w:val="00AD27DE"/>
    <w:rsid w:val="00AD2DC8"/>
    <w:rsid w:val="00AD2FAF"/>
    <w:rsid w:val="00AD3202"/>
    <w:rsid w:val="00AD32A8"/>
    <w:rsid w:val="00AD3316"/>
    <w:rsid w:val="00AD3378"/>
    <w:rsid w:val="00AD3795"/>
    <w:rsid w:val="00AD383E"/>
    <w:rsid w:val="00AD3DD3"/>
    <w:rsid w:val="00AD48A6"/>
    <w:rsid w:val="00AD4AA5"/>
    <w:rsid w:val="00AD50EA"/>
    <w:rsid w:val="00AD606B"/>
    <w:rsid w:val="00AD62C8"/>
    <w:rsid w:val="00AD62E8"/>
    <w:rsid w:val="00AD62EF"/>
    <w:rsid w:val="00AD6616"/>
    <w:rsid w:val="00AD6901"/>
    <w:rsid w:val="00AD6D6A"/>
    <w:rsid w:val="00AD71B6"/>
    <w:rsid w:val="00AD741C"/>
    <w:rsid w:val="00AD762D"/>
    <w:rsid w:val="00AD7977"/>
    <w:rsid w:val="00AE0720"/>
    <w:rsid w:val="00AE0827"/>
    <w:rsid w:val="00AE09A4"/>
    <w:rsid w:val="00AE0A99"/>
    <w:rsid w:val="00AE0E77"/>
    <w:rsid w:val="00AE128C"/>
    <w:rsid w:val="00AE1721"/>
    <w:rsid w:val="00AE1A6C"/>
    <w:rsid w:val="00AE1ACD"/>
    <w:rsid w:val="00AE1C9C"/>
    <w:rsid w:val="00AE214A"/>
    <w:rsid w:val="00AE21E0"/>
    <w:rsid w:val="00AE23E7"/>
    <w:rsid w:val="00AE2526"/>
    <w:rsid w:val="00AE276B"/>
    <w:rsid w:val="00AE2AAD"/>
    <w:rsid w:val="00AE2D13"/>
    <w:rsid w:val="00AE2EDB"/>
    <w:rsid w:val="00AE2EF5"/>
    <w:rsid w:val="00AE302D"/>
    <w:rsid w:val="00AE3160"/>
    <w:rsid w:val="00AE3700"/>
    <w:rsid w:val="00AE380B"/>
    <w:rsid w:val="00AE38D6"/>
    <w:rsid w:val="00AE38DD"/>
    <w:rsid w:val="00AE39E5"/>
    <w:rsid w:val="00AE3A4F"/>
    <w:rsid w:val="00AE3C7A"/>
    <w:rsid w:val="00AE4119"/>
    <w:rsid w:val="00AE4191"/>
    <w:rsid w:val="00AE4372"/>
    <w:rsid w:val="00AE4479"/>
    <w:rsid w:val="00AE4BDA"/>
    <w:rsid w:val="00AE4F67"/>
    <w:rsid w:val="00AE53C5"/>
    <w:rsid w:val="00AE6286"/>
    <w:rsid w:val="00AE6640"/>
    <w:rsid w:val="00AE67B5"/>
    <w:rsid w:val="00AE6815"/>
    <w:rsid w:val="00AE6A63"/>
    <w:rsid w:val="00AE70C7"/>
    <w:rsid w:val="00AE716B"/>
    <w:rsid w:val="00AE7206"/>
    <w:rsid w:val="00AE76D5"/>
    <w:rsid w:val="00AE7725"/>
    <w:rsid w:val="00AF0015"/>
    <w:rsid w:val="00AF0142"/>
    <w:rsid w:val="00AF04EB"/>
    <w:rsid w:val="00AF11E9"/>
    <w:rsid w:val="00AF1325"/>
    <w:rsid w:val="00AF14D3"/>
    <w:rsid w:val="00AF1621"/>
    <w:rsid w:val="00AF1666"/>
    <w:rsid w:val="00AF182D"/>
    <w:rsid w:val="00AF1D13"/>
    <w:rsid w:val="00AF1E8C"/>
    <w:rsid w:val="00AF22CB"/>
    <w:rsid w:val="00AF233E"/>
    <w:rsid w:val="00AF236D"/>
    <w:rsid w:val="00AF25DB"/>
    <w:rsid w:val="00AF27AE"/>
    <w:rsid w:val="00AF2898"/>
    <w:rsid w:val="00AF29DE"/>
    <w:rsid w:val="00AF2B79"/>
    <w:rsid w:val="00AF302F"/>
    <w:rsid w:val="00AF3471"/>
    <w:rsid w:val="00AF3889"/>
    <w:rsid w:val="00AF3F54"/>
    <w:rsid w:val="00AF410A"/>
    <w:rsid w:val="00AF4117"/>
    <w:rsid w:val="00AF41E3"/>
    <w:rsid w:val="00AF42F1"/>
    <w:rsid w:val="00AF44E9"/>
    <w:rsid w:val="00AF45BB"/>
    <w:rsid w:val="00AF49D1"/>
    <w:rsid w:val="00AF4B0A"/>
    <w:rsid w:val="00AF4EBA"/>
    <w:rsid w:val="00AF4F7E"/>
    <w:rsid w:val="00AF4FD5"/>
    <w:rsid w:val="00AF5158"/>
    <w:rsid w:val="00AF52D5"/>
    <w:rsid w:val="00AF5322"/>
    <w:rsid w:val="00AF57D9"/>
    <w:rsid w:val="00AF5881"/>
    <w:rsid w:val="00AF5ECE"/>
    <w:rsid w:val="00AF60F3"/>
    <w:rsid w:val="00AF6288"/>
    <w:rsid w:val="00AF62AE"/>
    <w:rsid w:val="00AF63E3"/>
    <w:rsid w:val="00AF6733"/>
    <w:rsid w:val="00AF687A"/>
    <w:rsid w:val="00AF6D8E"/>
    <w:rsid w:val="00AF7173"/>
    <w:rsid w:val="00AF7910"/>
    <w:rsid w:val="00B0055B"/>
    <w:rsid w:val="00B00591"/>
    <w:rsid w:val="00B0076A"/>
    <w:rsid w:val="00B00952"/>
    <w:rsid w:val="00B00B46"/>
    <w:rsid w:val="00B014BA"/>
    <w:rsid w:val="00B018FB"/>
    <w:rsid w:val="00B0211C"/>
    <w:rsid w:val="00B02120"/>
    <w:rsid w:val="00B02398"/>
    <w:rsid w:val="00B0244F"/>
    <w:rsid w:val="00B0245F"/>
    <w:rsid w:val="00B02470"/>
    <w:rsid w:val="00B027D2"/>
    <w:rsid w:val="00B0286B"/>
    <w:rsid w:val="00B02BE7"/>
    <w:rsid w:val="00B02D16"/>
    <w:rsid w:val="00B02D81"/>
    <w:rsid w:val="00B02E02"/>
    <w:rsid w:val="00B02F6C"/>
    <w:rsid w:val="00B03631"/>
    <w:rsid w:val="00B03731"/>
    <w:rsid w:val="00B037DC"/>
    <w:rsid w:val="00B0395B"/>
    <w:rsid w:val="00B03CED"/>
    <w:rsid w:val="00B04159"/>
    <w:rsid w:val="00B04C7A"/>
    <w:rsid w:val="00B04D89"/>
    <w:rsid w:val="00B05048"/>
    <w:rsid w:val="00B050A8"/>
    <w:rsid w:val="00B050CE"/>
    <w:rsid w:val="00B05BCC"/>
    <w:rsid w:val="00B05DCE"/>
    <w:rsid w:val="00B05F76"/>
    <w:rsid w:val="00B0602F"/>
    <w:rsid w:val="00B062CD"/>
    <w:rsid w:val="00B062D9"/>
    <w:rsid w:val="00B063C7"/>
    <w:rsid w:val="00B06B73"/>
    <w:rsid w:val="00B06CA2"/>
    <w:rsid w:val="00B06ED8"/>
    <w:rsid w:val="00B0775B"/>
    <w:rsid w:val="00B07885"/>
    <w:rsid w:val="00B079E8"/>
    <w:rsid w:val="00B07CBE"/>
    <w:rsid w:val="00B102B3"/>
    <w:rsid w:val="00B104C5"/>
    <w:rsid w:val="00B107ED"/>
    <w:rsid w:val="00B10D24"/>
    <w:rsid w:val="00B10DEF"/>
    <w:rsid w:val="00B1120B"/>
    <w:rsid w:val="00B11375"/>
    <w:rsid w:val="00B11463"/>
    <w:rsid w:val="00B11D41"/>
    <w:rsid w:val="00B11E0F"/>
    <w:rsid w:val="00B122D1"/>
    <w:rsid w:val="00B1241B"/>
    <w:rsid w:val="00B12595"/>
    <w:rsid w:val="00B12772"/>
    <w:rsid w:val="00B12BF2"/>
    <w:rsid w:val="00B12F30"/>
    <w:rsid w:val="00B13B78"/>
    <w:rsid w:val="00B13F00"/>
    <w:rsid w:val="00B140DB"/>
    <w:rsid w:val="00B145FD"/>
    <w:rsid w:val="00B1460E"/>
    <w:rsid w:val="00B1487F"/>
    <w:rsid w:val="00B149E4"/>
    <w:rsid w:val="00B14B3C"/>
    <w:rsid w:val="00B14F30"/>
    <w:rsid w:val="00B15B72"/>
    <w:rsid w:val="00B15E61"/>
    <w:rsid w:val="00B15EFB"/>
    <w:rsid w:val="00B15F6D"/>
    <w:rsid w:val="00B160C9"/>
    <w:rsid w:val="00B16108"/>
    <w:rsid w:val="00B161E9"/>
    <w:rsid w:val="00B1629D"/>
    <w:rsid w:val="00B1654F"/>
    <w:rsid w:val="00B16591"/>
    <w:rsid w:val="00B166D4"/>
    <w:rsid w:val="00B1679B"/>
    <w:rsid w:val="00B169B7"/>
    <w:rsid w:val="00B16A3B"/>
    <w:rsid w:val="00B173B8"/>
    <w:rsid w:val="00B174AE"/>
    <w:rsid w:val="00B17568"/>
    <w:rsid w:val="00B179BD"/>
    <w:rsid w:val="00B17CA6"/>
    <w:rsid w:val="00B17E6A"/>
    <w:rsid w:val="00B2037F"/>
    <w:rsid w:val="00B207CB"/>
    <w:rsid w:val="00B209E7"/>
    <w:rsid w:val="00B20A66"/>
    <w:rsid w:val="00B20E0F"/>
    <w:rsid w:val="00B20EFB"/>
    <w:rsid w:val="00B2100B"/>
    <w:rsid w:val="00B213A1"/>
    <w:rsid w:val="00B2173F"/>
    <w:rsid w:val="00B21A62"/>
    <w:rsid w:val="00B21B25"/>
    <w:rsid w:val="00B21BD8"/>
    <w:rsid w:val="00B22467"/>
    <w:rsid w:val="00B22559"/>
    <w:rsid w:val="00B22864"/>
    <w:rsid w:val="00B22893"/>
    <w:rsid w:val="00B22EBE"/>
    <w:rsid w:val="00B22FD4"/>
    <w:rsid w:val="00B231E9"/>
    <w:rsid w:val="00B23867"/>
    <w:rsid w:val="00B23879"/>
    <w:rsid w:val="00B23C61"/>
    <w:rsid w:val="00B24290"/>
    <w:rsid w:val="00B242D1"/>
    <w:rsid w:val="00B248B1"/>
    <w:rsid w:val="00B24E43"/>
    <w:rsid w:val="00B25375"/>
    <w:rsid w:val="00B253FA"/>
    <w:rsid w:val="00B2555F"/>
    <w:rsid w:val="00B2559E"/>
    <w:rsid w:val="00B255B5"/>
    <w:rsid w:val="00B25B2A"/>
    <w:rsid w:val="00B25F9D"/>
    <w:rsid w:val="00B26382"/>
    <w:rsid w:val="00B263A9"/>
    <w:rsid w:val="00B2692C"/>
    <w:rsid w:val="00B269DE"/>
    <w:rsid w:val="00B26D35"/>
    <w:rsid w:val="00B26F43"/>
    <w:rsid w:val="00B26FE5"/>
    <w:rsid w:val="00B27020"/>
    <w:rsid w:val="00B27090"/>
    <w:rsid w:val="00B271A3"/>
    <w:rsid w:val="00B274BE"/>
    <w:rsid w:val="00B2760E"/>
    <w:rsid w:val="00B27768"/>
    <w:rsid w:val="00B27AE7"/>
    <w:rsid w:val="00B30537"/>
    <w:rsid w:val="00B3088C"/>
    <w:rsid w:val="00B30A7D"/>
    <w:rsid w:val="00B31167"/>
    <w:rsid w:val="00B313D2"/>
    <w:rsid w:val="00B31496"/>
    <w:rsid w:val="00B316B5"/>
    <w:rsid w:val="00B316E1"/>
    <w:rsid w:val="00B319D5"/>
    <w:rsid w:val="00B31D60"/>
    <w:rsid w:val="00B31E3D"/>
    <w:rsid w:val="00B3202F"/>
    <w:rsid w:val="00B3206D"/>
    <w:rsid w:val="00B320B4"/>
    <w:rsid w:val="00B322EE"/>
    <w:rsid w:val="00B3242B"/>
    <w:rsid w:val="00B32ABD"/>
    <w:rsid w:val="00B32B18"/>
    <w:rsid w:val="00B333E5"/>
    <w:rsid w:val="00B33A15"/>
    <w:rsid w:val="00B33AD9"/>
    <w:rsid w:val="00B33C53"/>
    <w:rsid w:val="00B33CBF"/>
    <w:rsid w:val="00B33DBB"/>
    <w:rsid w:val="00B33E36"/>
    <w:rsid w:val="00B3407E"/>
    <w:rsid w:val="00B341F3"/>
    <w:rsid w:val="00B3440F"/>
    <w:rsid w:val="00B34421"/>
    <w:rsid w:val="00B34496"/>
    <w:rsid w:val="00B3476A"/>
    <w:rsid w:val="00B34D82"/>
    <w:rsid w:val="00B34FCB"/>
    <w:rsid w:val="00B35295"/>
    <w:rsid w:val="00B35310"/>
    <w:rsid w:val="00B35384"/>
    <w:rsid w:val="00B353D4"/>
    <w:rsid w:val="00B356D8"/>
    <w:rsid w:val="00B358D2"/>
    <w:rsid w:val="00B35A4C"/>
    <w:rsid w:val="00B35C95"/>
    <w:rsid w:val="00B360BA"/>
    <w:rsid w:val="00B3613B"/>
    <w:rsid w:val="00B364DE"/>
    <w:rsid w:val="00B36970"/>
    <w:rsid w:val="00B36A51"/>
    <w:rsid w:val="00B3709A"/>
    <w:rsid w:val="00B37569"/>
    <w:rsid w:val="00B37625"/>
    <w:rsid w:val="00B377F4"/>
    <w:rsid w:val="00B3781E"/>
    <w:rsid w:val="00B37E2D"/>
    <w:rsid w:val="00B37F2A"/>
    <w:rsid w:val="00B400AD"/>
    <w:rsid w:val="00B402F0"/>
    <w:rsid w:val="00B404BB"/>
    <w:rsid w:val="00B4062A"/>
    <w:rsid w:val="00B4074F"/>
    <w:rsid w:val="00B40A3F"/>
    <w:rsid w:val="00B41416"/>
    <w:rsid w:val="00B41647"/>
    <w:rsid w:val="00B41A86"/>
    <w:rsid w:val="00B41C90"/>
    <w:rsid w:val="00B41E29"/>
    <w:rsid w:val="00B42128"/>
    <w:rsid w:val="00B421EF"/>
    <w:rsid w:val="00B42276"/>
    <w:rsid w:val="00B422DA"/>
    <w:rsid w:val="00B425ED"/>
    <w:rsid w:val="00B427EA"/>
    <w:rsid w:val="00B4290D"/>
    <w:rsid w:val="00B42A36"/>
    <w:rsid w:val="00B42C17"/>
    <w:rsid w:val="00B430E1"/>
    <w:rsid w:val="00B433D4"/>
    <w:rsid w:val="00B434A0"/>
    <w:rsid w:val="00B43A60"/>
    <w:rsid w:val="00B43ADB"/>
    <w:rsid w:val="00B43C3F"/>
    <w:rsid w:val="00B43C50"/>
    <w:rsid w:val="00B43E10"/>
    <w:rsid w:val="00B43F6D"/>
    <w:rsid w:val="00B44172"/>
    <w:rsid w:val="00B44261"/>
    <w:rsid w:val="00B447A8"/>
    <w:rsid w:val="00B447F6"/>
    <w:rsid w:val="00B44D4B"/>
    <w:rsid w:val="00B452B1"/>
    <w:rsid w:val="00B45349"/>
    <w:rsid w:val="00B45D90"/>
    <w:rsid w:val="00B45DF7"/>
    <w:rsid w:val="00B45E38"/>
    <w:rsid w:val="00B46067"/>
    <w:rsid w:val="00B46686"/>
    <w:rsid w:val="00B46B47"/>
    <w:rsid w:val="00B4715C"/>
    <w:rsid w:val="00B472A9"/>
    <w:rsid w:val="00B474D6"/>
    <w:rsid w:val="00B475E3"/>
    <w:rsid w:val="00B476DD"/>
    <w:rsid w:val="00B476F1"/>
    <w:rsid w:val="00B47BD4"/>
    <w:rsid w:val="00B47CD9"/>
    <w:rsid w:val="00B501B9"/>
    <w:rsid w:val="00B5057A"/>
    <w:rsid w:val="00B508F9"/>
    <w:rsid w:val="00B50CB1"/>
    <w:rsid w:val="00B50D15"/>
    <w:rsid w:val="00B510E5"/>
    <w:rsid w:val="00B51927"/>
    <w:rsid w:val="00B51B18"/>
    <w:rsid w:val="00B520C2"/>
    <w:rsid w:val="00B52605"/>
    <w:rsid w:val="00B52662"/>
    <w:rsid w:val="00B52836"/>
    <w:rsid w:val="00B52EE9"/>
    <w:rsid w:val="00B5371D"/>
    <w:rsid w:val="00B53778"/>
    <w:rsid w:val="00B53915"/>
    <w:rsid w:val="00B53B3D"/>
    <w:rsid w:val="00B54008"/>
    <w:rsid w:val="00B547B8"/>
    <w:rsid w:val="00B55A41"/>
    <w:rsid w:val="00B55C71"/>
    <w:rsid w:val="00B55DBD"/>
    <w:rsid w:val="00B55DEA"/>
    <w:rsid w:val="00B564A2"/>
    <w:rsid w:val="00B5663B"/>
    <w:rsid w:val="00B5667F"/>
    <w:rsid w:val="00B568B3"/>
    <w:rsid w:val="00B56937"/>
    <w:rsid w:val="00B56DC5"/>
    <w:rsid w:val="00B570D1"/>
    <w:rsid w:val="00B572FA"/>
    <w:rsid w:val="00B5731D"/>
    <w:rsid w:val="00B5735F"/>
    <w:rsid w:val="00B5754A"/>
    <w:rsid w:val="00B57B06"/>
    <w:rsid w:val="00B57B74"/>
    <w:rsid w:val="00B601B2"/>
    <w:rsid w:val="00B61541"/>
    <w:rsid w:val="00B61AA4"/>
    <w:rsid w:val="00B61CE8"/>
    <w:rsid w:val="00B61E03"/>
    <w:rsid w:val="00B61E78"/>
    <w:rsid w:val="00B62723"/>
    <w:rsid w:val="00B629C1"/>
    <w:rsid w:val="00B630D6"/>
    <w:rsid w:val="00B63484"/>
    <w:rsid w:val="00B637EC"/>
    <w:rsid w:val="00B63A38"/>
    <w:rsid w:val="00B63D38"/>
    <w:rsid w:val="00B63D67"/>
    <w:rsid w:val="00B6424D"/>
    <w:rsid w:val="00B642EC"/>
    <w:rsid w:val="00B649DE"/>
    <w:rsid w:val="00B64B3F"/>
    <w:rsid w:val="00B64C30"/>
    <w:rsid w:val="00B64D47"/>
    <w:rsid w:val="00B64EAF"/>
    <w:rsid w:val="00B64F1F"/>
    <w:rsid w:val="00B64FAF"/>
    <w:rsid w:val="00B65063"/>
    <w:rsid w:val="00B65211"/>
    <w:rsid w:val="00B655B6"/>
    <w:rsid w:val="00B6594A"/>
    <w:rsid w:val="00B65B3E"/>
    <w:rsid w:val="00B65E68"/>
    <w:rsid w:val="00B66137"/>
    <w:rsid w:val="00B663E2"/>
    <w:rsid w:val="00B66796"/>
    <w:rsid w:val="00B667F8"/>
    <w:rsid w:val="00B66C2C"/>
    <w:rsid w:val="00B671BF"/>
    <w:rsid w:val="00B672EA"/>
    <w:rsid w:val="00B675BB"/>
    <w:rsid w:val="00B6770F"/>
    <w:rsid w:val="00B677E4"/>
    <w:rsid w:val="00B67963"/>
    <w:rsid w:val="00B67A70"/>
    <w:rsid w:val="00B67BCC"/>
    <w:rsid w:val="00B702F8"/>
    <w:rsid w:val="00B703D2"/>
    <w:rsid w:val="00B7043A"/>
    <w:rsid w:val="00B70773"/>
    <w:rsid w:val="00B70AB7"/>
    <w:rsid w:val="00B70FF5"/>
    <w:rsid w:val="00B7172E"/>
    <w:rsid w:val="00B71A23"/>
    <w:rsid w:val="00B7226E"/>
    <w:rsid w:val="00B72468"/>
    <w:rsid w:val="00B724A8"/>
    <w:rsid w:val="00B7259A"/>
    <w:rsid w:val="00B72734"/>
    <w:rsid w:val="00B72A4C"/>
    <w:rsid w:val="00B730D3"/>
    <w:rsid w:val="00B731E2"/>
    <w:rsid w:val="00B7364D"/>
    <w:rsid w:val="00B737A3"/>
    <w:rsid w:val="00B7391B"/>
    <w:rsid w:val="00B740ED"/>
    <w:rsid w:val="00B74491"/>
    <w:rsid w:val="00B74801"/>
    <w:rsid w:val="00B748B7"/>
    <w:rsid w:val="00B74AC0"/>
    <w:rsid w:val="00B74DF4"/>
    <w:rsid w:val="00B74DF6"/>
    <w:rsid w:val="00B74EA6"/>
    <w:rsid w:val="00B750D5"/>
    <w:rsid w:val="00B7542E"/>
    <w:rsid w:val="00B755A7"/>
    <w:rsid w:val="00B7575F"/>
    <w:rsid w:val="00B75D05"/>
    <w:rsid w:val="00B76074"/>
    <w:rsid w:val="00B7615D"/>
    <w:rsid w:val="00B763CD"/>
    <w:rsid w:val="00B7697F"/>
    <w:rsid w:val="00B769CA"/>
    <w:rsid w:val="00B7708E"/>
    <w:rsid w:val="00B77095"/>
    <w:rsid w:val="00B7713B"/>
    <w:rsid w:val="00B77409"/>
    <w:rsid w:val="00B77796"/>
    <w:rsid w:val="00B77A84"/>
    <w:rsid w:val="00B77AB2"/>
    <w:rsid w:val="00B80130"/>
    <w:rsid w:val="00B8027D"/>
    <w:rsid w:val="00B802D9"/>
    <w:rsid w:val="00B802FF"/>
    <w:rsid w:val="00B805E7"/>
    <w:rsid w:val="00B809E1"/>
    <w:rsid w:val="00B81205"/>
    <w:rsid w:val="00B813AC"/>
    <w:rsid w:val="00B813B2"/>
    <w:rsid w:val="00B815ED"/>
    <w:rsid w:val="00B81C4F"/>
    <w:rsid w:val="00B81D69"/>
    <w:rsid w:val="00B81E8D"/>
    <w:rsid w:val="00B81F73"/>
    <w:rsid w:val="00B821D7"/>
    <w:rsid w:val="00B8230D"/>
    <w:rsid w:val="00B82A10"/>
    <w:rsid w:val="00B82B58"/>
    <w:rsid w:val="00B83104"/>
    <w:rsid w:val="00B83228"/>
    <w:rsid w:val="00B83397"/>
    <w:rsid w:val="00B835F0"/>
    <w:rsid w:val="00B83975"/>
    <w:rsid w:val="00B83F2D"/>
    <w:rsid w:val="00B84088"/>
    <w:rsid w:val="00B841AA"/>
    <w:rsid w:val="00B84223"/>
    <w:rsid w:val="00B844EA"/>
    <w:rsid w:val="00B8481E"/>
    <w:rsid w:val="00B84983"/>
    <w:rsid w:val="00B84995"/>
    <w:rsid w:val="00B849E1"/>
    <w:rsid w:val="00B84B05"/>
    <w:rsid w:val="00B84E9C"/>
    <w:rsid w:val="00B85053"/>
    <w:rsid w:val="00B8526B"/>
    <w:rsid w:val="00B854CA"/>
    <w:rsid w:val="00B85595"/>
    <w:rsid w:val="00B85AE1"/>
    <w:rsid w:val="00B85B19"/>
    <w:rsid w:val="00B85D16"/>
    <w:rsid w:val="00B85D91"/>
    <w:rsid w:val="00B86185"/>
    <w:rsid w:val="00B86227"/>
    <w:rsid w:val="00B8636A"/>
    <w:rsid w:val="00B867E4"/>
    <w:rsid w:val="00B86C3E"/>
    <w:rsid w:val="00B86E46"/>
    <w:rsid w:val="00B8719A"/>
    <w:rsid w:val="00B8734D"/>
    <w:rsid w:val="00B87F3B"/>
    <w:rsid w:val="00B90730"/>
    <w:rsid w:val="00B9082E"/>
    <w:rsid w:val="00B90FEE"/>
    <w:rsid w:val="00B91229"/>
    <w:rsid w:val="00B913CA"/>
    <w:rsid w:val="00B91842"/>
    <w:rsid w:val="00B91E3C"/>
    <w:rsid w:val="00B91F29"/>
    <w:rsid w:val="00B9251A"/>
    <w:rsid w:val="00B925C2"/>
    <w:rsid w:val="00B92C0A"/>
    <w:rsid w:val="00B92F85"/>
    <w:rsid w:val="00B931E3"/>
    <w:rsid w:val="00B93355"/>
    <w:rsid w:val="00B93CC5"/>
    <w:rsid w:val="00B93EB9"/>
    <w:rsid w:val="00B93EFD"/>
    <w:rsid w:val="00B93F0A"/>
    <w:rsid w:val="00B94533"/>
    <w:rsid w:val="00B94A25"/>
    <w:rsid w:val="00B94B3F"/>
    <w:rsid w:val="00B94B67"/>
    <w:rsid w:val="00B94CB9"/>
    <w:rsid w:val="00B9536A"/>
    <w:rsid w:val="00B95542"/>
    <w:rsid w:val="00B9569C"/>
    <w:rsid w:val="00B95706"/>
    <w:rsid w:val="00B95B43"/>
    <w:rsid w:val="00B95D0E"/>
    <w:rsid w:val="00B95F7A"/>
    <w:rsid w:val="00B95F9E"/>
    <w:rsid w:val="00B96A35"/>
    <w:rsid w:val="00B96CC5"/>
    <w:rsid w:val="00B96EF3"/>
    <w:rsid w:val="00B97051"/>
    <w:rsid w:val="00B974CB"/>
    <w:rsid w:val="00B976D1"/>
    <w:rsid w:val="00B97F6F"/>
    <w:rsid w:val="00BA0023"/>
    <w:rsid w:val="00BA02D9"/>
    <w:rsid w:val="00BA0437"/>
    <w:rsid w:val="00BA0AC2"/>
    <w:rsid w:val="00BA0D78"/>
    <w:rsid w:val="00BA0D97"/>
    <w:rsid w:val="00BA106A"/>
    <w:rsid w:val="00BA12BD"/>
    <w:rsid w:val="00BA13BC"/>
    <w:rsid w:val="00BA14B7"/>
    <w:rsid w:val="00BA15E9"/>
    <w:rsid w:val="00BA173F"/>
    <w:rsid w:val="00BA17BE"/>
    <w:rsid w:val="00BA1858"/>
    <w:rsid w:val="00BA18F0"/>
    <w:rsid w:val="00BA1AB3"/>
    <w:rsid w:val="00BA1D09"/>
    <w:rsid w:val="00BA23E9"/>
    <w:rsid w:val="00BA275F"/>
    <w:rsid w:val="00BA27FD"/>
    <w:rsid w:val="00BA280C"/>
    <w:rsid w:val="00BA29E9"/>
    <w:rsid w:val="00BA2AE2"/>
    <w:rsid w:val="00BA2B51"/>
    <w:rsid w:val="00BA2EEC"/>
    <w:rsid w:val="00BA303F"/>
    <w:rsid w:val="00BA3C03"/>
    <w:rsid w:val="00BA3EE4"/>
    <w:rsid w:val="00BA3F94"/>
    <w:rsid w:val="00BA445D"/>
    <w:rsid w:val="00BA482D"/>
    <w:rsid w:val="00BA4FAA"/>
    <w:rsid w:val="00BA53D9"/>
    <w:rsid w:val="00BA55C5"/>
    <w:rsid w:val="00BA5725"/>
    <w:rsid w:val="00BA57D7"/>
    <w:rsid w:val="00BA57DF"/>
    <w:rsid w:val="00BA5869"/>
    <w:rsid w:val="00BA5B77"/>
    <w:rsid w:val="00BA5ED8"/>
    <w:rsid w:val="00BA60D4"/>
    <w:rsid w:val="00BA64FC"/>
    <w:rsid w:val="00BA6C17"/>
    <w:rsid w:val="00BA706E"/>
    <w:rsid w:val="00BA70F9"/>
    <w:rsid w:val="00BA7C2E"/>
    <w:rsid w:val="00BA7CD5"/>
    <w:rsid w:val="00BA7F43"/>
    <w:rsid w:val="00BB00C9"/>
    <w:rsid w:val="00BB02A2"/>
    <w:rsid w:val="00BB0488"/>
    <w:rsid w:val="00BB073C"/>
    <w:rsid w:val="00BB0852"/>
    <w:rsid w:val="00BB09DE"/>
    <w:rsid w:val="00BB0DBD"/>
    <w:rsid w:val="00BB0F03"/>
    <w:rsid w:val="00BB1586"/>
    <w:rsid w:val="00BB15D3"/>
    <w:rsid w:val="00BB1916"/>
    <w:rsid w:val="00BB1B34"/>
    <w:rsid w:val="00BB2226"/>
    <w:rsid w:val="00BB2705"/>
    <w:rsid w:val="00BB27E1"/>
    <w:rsid w:val="00BB29E2"/>
    <w:rsid w:val="00BB29ED"/>
    <w:rsid w:val="00BB352C"/>
    <w:rsid w:val="00BB35BC"/>
    <w:rsid w:val="00BB3998"/>
    <w:rsid w:val="00BB3C20"/>
    <w:rsid w:val="00BB3EAE"/>
    <w:rsid w:val="00BB43E2"/>
    <w:rsid w:val="00BB4CAB"/>
    <w:rsid w:val="00BB4D25"/>
    <w:rsid w:val="00BB4E53"/>
    <w:rsid w:val="00BB4F0F"/>
    <w:rsid w:val="00BB5660"/>
    <w:rsid w:val="00BB59A0"/>
    <w:rsid w:val="00BB5BC0"/>
    <w:rsid w:val="00BB5F9D"/>
    <w:rsid w:val="00BB60DF"/>
    <w:rsid w:val="00BB6321"/>
    <w:rsid w:val="00BB659B"/>
    <w:rsid w:val="00BB67A4"/>
    <w:rsid w:val="00BB6844"/>
    <w:rsid w:val="00BB6871"/>
    <w:rsid w:val="00BB6876"/>
    <w:rsid w:val="00BB6990"/>
    <w:rsid w:val="00BB6A0E"/>
    <w:rsid w:val="00BB6CD4"/>
    <w:rsid w:val="00BB6D3E"/>
    <w:rsid w:val="00BB6E12"/>
    <w:rsid w:val="00BB7036"/>
    <w:rsid w:val="00BB7357"/>
    <w:rsid w:val="00BB7445"/>
    <w:rsid w:val="00BB777E"/>
    <w:rsid w:val="00BB77F9"/>
    <w:rsid w:val="00BB783B"/>
    <w:rsid w:val="00BB7E65"/>
    <w:rsid w:val="00BC0805"/>
    <w:rsid w:val="00BC0A5C"/>
    <w:rsid w:val="00BC120F"/>
    <w:rsid w:val="00BC1855"/>
    <w:rsid w:val="00BC18F9"/>
    <w:rsid w:val="00BC1C5A"/>
    <w:rsid w:val="00BC1CA8"/>
    <w:rsid w:val="00BC1E2B"/>
    <w:rsid w:val="00BC1F66"/>
    <w:rsid w:val="00BC2051"/>
    <w:rsid w:val="00BC2254"/>
    <w:rsid w:val="00BC22DA"/>
    <w:rsid w:val="00BC2441"/>
    <w:rsid w:val="00BC2614"/>
    <w:rsid w:val="00BC2976"/>
    <w:rsid w:val="00BC2AF6"/>
    <w:rsid w:val="00BC2BD4"/>
    <w:rsid w:val="00BC2D37"/>
    <w:rsid w:val="00BC2E97"/>
    <w:rsid w:val="00BC31C7"/>
    <w:rsid w:val="00BC31FE"/>
    <w:rsid w:val="00BC3982"/>
    <w:rsid w:val="00BC399C"/>
    <w:rsid w:val="00BC3B26"/>
    <w:rsid w:val="00BC3BCD"/>
    <w:rsid w:val="00BC3F11"/>
    <w:rsid w:val="00BC3F55"/>
    <w:rsid w:val="00BC4168"/>
    <w:rsid w:val="00BC42B2"/>
    <w:rsid w:val="00BC4321"/>
    <w:rsid w:val="00BC45E4"/>
    <w:rsid w:val="00BC471A"/>
    <w:rsid w:val="00BC4A57"/>
    <w:rsid w:val="00BC4E96"/>
    <w:rsid w:val="00BC501A"/>
    <w:rsid w:val="00BC5169"/>
    <w:rsid w:val="00BC5185"/>
    <w:rsid w:val="00BC51B4"/>
    <w:rsid w:val="00BC5350"/>
    <w:rsid w:val="00BC54C7"/>
    <w:rsid w:val="00BC5559"/>
    <w:rsid w:val="00BC5747"/>
    <w:rsid w:val="00BC5844"/>
    <w:rsid w:val="00BC58C1"/>
    <w:rsid w:val="00BC5BED"/>
    <w:rsid w:val="00BC5DF1"/>
    <w:rsid w:val="00BC5F83"/>
    <w:rsid w:val="00BC5F8B"/>
    <w:rsid w:val="00BC6181"/>
    <w:rsid w:val="00BC63E5"/>
    <w:rsid w:val="00BC67B0"/>
    <w:rsid w:val="00BC6909"/>
    <w:rsid w:val="00BC6A40"/>
    <w:rsid w:val="00BC6CFC"/>
    <w:rsid w:val="00BC6DFE"/>
    <w:rsid w:val="00BC6EBB"/>
    <w:rsid w:val="00BC71CB"/>
    <w:rsid w:val="00BC7499"/>
    <w:rsid w:val="00BC7925"/>
    <w:rsid w:val="00BC7A4C"/>
    <w:rsid w:val="00BD0054"/>
    <w:rsid w:val="00BD0126"/>
    <w:rsid w:val="00BD0162"/>
    <w:rsid w:val="00BD01D9"/>
    <w:rsid w:val="00BD02C3"/>
    <w:rsid w:val="00BD06FA"/>
    <w:rsid w:val="00BD0AC5"/>
    <w:rsid w:val="00BD0AF5"/>
    <w:rsid w:val="00BD0C72"/>
    <w:rsid w:val="00BD123A"/>
    <w:rsid w:val="00BD152B"/>
    <w:rsid w:val="00BD158D"/>
    <w:rsid w:val="00BD1685"/>
    <w:rsid w:val="00BD16E5"/>
    <w:rsid w:val="00BD183A"/>
    <w:rsid w:val="00BD18C6"/>
    <w:rsid w:val="00BD1DC5"/>
    <w:rsid w:val="00BD1E73"/>
    <w:rsid w:val="00BD253E"/>
    <w:rsid w:val="00BD25D0"/>
    <w:rsid w:val="00BD25F0"/>
    <w:rsid w:val="00BD264F"/>
    <w:rsid w:val="00BD27D1"/>
    <w:rsid w:val="00BD283E"/>
    <w:rsid w:val="00BD29BC"/>
    <w:rsid w:val="00BD2B38"/>
    <w:rsid w:val="00BD2CAC"/>
    <w:rsid w:val="00BD3AFA"/>
    <w:rsid w:val="00BD4219"/>
    <w:rsid w:val="00BD47FF"/>
    <w:rsid w:val="00BD4D3B"/>
    <w:rsid w:val="00BD4DA4"/>
    <w:rsid w:val="00BD5405"/>
    <w:rsid w:val="00BD5BA5"/>
    <w:rsid w:val="00BD5E3B"/>
    <w:rsid w:val="00BD5E68"/>
    <w:rsid w:val="00BD6565"/>
    <w:rsid w:val="00BD666F"/>
    <w:rsid w:val="00BD6795"/>
    <w:rsid w:val="00BD68FF"/>
    <w:rsid w:val="00BD6CB3"/>
    <w:rsid w:val="00BD6D09"/>
    <w:rsid w:val="00BD7369"/>
    <w:rsid w:val="00BD74D3"/>
    <w:rsid w:val="00BD75F4"/>
    <w:rsid w:val="00BE0108"/>
    <w:rsid w:val="00BE0305"/>
    <w:rsid w:val="00BE0353"/>
    <w:rsid w:val="00BE0486"/>
    <w:rsid w:val="00BE04A3"/>
    <w:rsid w:val="00BE0835"/>
    <w:rsid w:val="00BE0DCC"/>
    <w:rsid w:val="00BE1039"/>
    <w:rsid w:val="00BE106B"/>
    <w:rsid w:val="00BE180A"/>
    <w:rsid w:val="00BE1C02"/>
    <w:rsid w:val="00BE1E76"/>
    <w:rsid w:val="00BE20DB"/>
    <w:rsid w:val="00BE2D6D"/>
    <w:rsid w:val="00BE32FE"/>
    <w:rsid w:val="00BE3688"/>
    <w:rsid w:val="00BE37B5"/>
    <w:rsid w:val="00BE3B12"/>
    <w:rsid w:val="00BE3C06"/>
    <w:rsid w:val="00BE40EF"/>
    <w:rsid w:val="00BE41F8"/>
    <w:rsid w:val="00BE4242"/>
    <w:rsid w:val="00BE444A"/>
    <w:rsid w:val="00BE4709"/>
    <w:rsid w:val="00BE4849"/>
    <w:rsid w:val="00BE4A7E"/>
    <w:rsid w:val="00BE4F0C"/>
    <w:rsid w:val="00BE4F93"/>
    <w:rsid w:val="00BE501E"/>
    <w:rsid w:val="00BE504B"/>
    <w:rsid w:val="00BE51DC"/>
    <w:rsid w:val="00BE53E7"/>
    <w:rsid w:val="00BE5540"/>
    <w:rsid w:val="00BE57C2"/>
    <w:rsid w:val="00BE5975"/>
    <w:rsid w:val="00BE5D6A"/>
    <w:rsid w:val="00BE5F5F"/>
    <w:rsid w:val="00BE615C"/>
    <w:rsid w:val="00BE68A8"/>
    <w:rsid w:val="00BE6A8C"/>
    <w:rsid w:val="00BE7258"/>
    <w:rsid w:val="00BE72A3"/>
    <w:rsid w:val="00BE7382"/>
    <w:rsid w:val="00BE73B5"/>
    <w:rsid w:val="00BE74D0"/>
    <w:rsid w:val="00BE76A8"/>
    <w:rsid w:val="00BE7B67"/>
    <w:rsid w:val="00BF008A"/>
    <w:rsid w:val="00BF02D3"/>
    <w:rsid w:val="00BF0626"/>
    <w:rsid w:val="00BF0A14"/>
    <w:rsid w:val="00BF11D0"/>
    <w:rsid w:val="00BF14DB"/>
    <w:rsid w:val="00BF167B"/>
    <w:rsid w:val="00BF1A0C"/>
    <w:rsid w:val="00BF1B89"/>
    <w:rsid w:val="00BF1E21"/>
    <w:rsid w:val="00BF2155"/>
    <w:rsid w:val="00BF2489"/>
    <w:rsid w:val="00BF2817"/>
    <w:rsid w:val="00BF299D"/>
    <w:rsid w:val="00BF2D19"/>
    <w:rsid w:val="00BF322E"/>
    <w:rsid w:val="00BF327C"/>
    <w:rsid w:val="00BF34E8"/>
    <w:rsid w:val="00BF351B"/>
    <w:rsid w:val="00BF3B9C"/>
    <w:rsid w:val="00BF3C69"/>
    <w:rsid w:val="00BF3CC9"/>
    <w:rsid w:val="00BF4180"/>
    <w:rsid w:val="00BF43F4"/>
    <w:rsid w:val="00BF47E6"/>
    <w:rsid w:val="00BF487E"/>
    <w:rsid w:val="00BF492A"/>
    <w:rsid w:val="00BF531F"/>
    <w:rsid w:val="00BF5987"/>
    <w:rsid w:val="00BF6349"/>
    <w:rsid w:val="00BF657B"/>
    <w:rsid w:val="00BF68B9"/>
    <w:rsid w:val="00BF68F3"/>
    <w:rsid w:val="00BF6A0D"/>
    <w:rsid w:val="00BF6B27"/>
    <w:rsid w:val="00BF6B9B"/>
    <w:rsid w:val="00BF6DB6"/>
    <w:rsid w:val="00BF6E5A"/>
    <w:rsid w:val="00BF77B4"/>
    <w:rsid w:val="00BF7AEC"/>
    <w:rsid w:val="00BF7FE4"/>
    <w:rsid w:val="00C0076D"/>
    <w:rsid w:val="00C00AA2"/>
    <w:rsid w:val="00C00ABE"/>
    <w:rsid w:val="00C00B24"/>
    <w:rsid w:val="00C00BF6"/>
    <w:rsid w:val="00C011E9"/>
    <w:rsid w:val="00C011F3"/>
    <w:rsid w:val="00C01798"/>
    <w:rsid w:val="00C01899"/>
    <w:rsid w:val="00C01BA8"/>
    <w:rsid w:val="00C0208A"/>
    <w:rsid w:val="00C026C2"/>
    <w:rsid w:val="00C029EF"/>
    <w:rsid w:val="00C02A45"/>
    <w:rsid w:val="00C02A66"/>
    <w:rsid w:val="00C02BFB"/>
    <w:rsid w:val="00C03154"/>
    <w:rsid w:val="00C0324D"/>
    <w:rsid w:val="00C03369"/>
    <w:rsid w:val="00C034C5"/>
    <w:rsid w:val="00C03A24"/>
    <w:rsid w:val="00C03DE4"/>
    <w:rsid w:val="00C03E7C"/>
    <w:rsid w:val="00C03E93"/>
    <w:rsid w:val="00C04417"/>
    <w:rsid w:val="00C0446B"/>
    <w:rsid w:val="00C04943"/>
    <w:rsid w:val="00C04BD6"/>
    <w:rsid w:val="00C04C36"/>
    <w:rsid w:val="00C04D81"/>
    <w:rsid w:val="00C04F12"/>
    <w:rsid w:val="00C05F27"/>
    <w:rsid w:val="00C06287"/>
    <w:rsid w:val="00C062B7"/>
    <w:rsid w:val="00C063A9"/>
    <w:rsid w:val="00C0665C"/>
    <w:rsid w:val="00C07808"/>
    <w:rsid w:val="00C07938"/>
    <w:rsid w:val="00C07D74"/>
    <w:rsid w:val="00C07DE6"/>
    <w:rsid w:val="00C07DFE"/>
    <w:rsid w:val="00C07EAC"/>
    <w:rsid w:val="00C10200"/>
    <w:rsid w:val="00C104A4"/>
    <w:rsid w:val="00C10BF0"/>
    <w:rsid w:val="00C10D34"/>
    <w:rsid w:val="00C11068"/>
    <w:rsid w:val="00C11904"/>
    <w:rsid w:val="00C119B8"/>
    <w:rsid w:val="00C11F77"/>
    <w:rsid w:val="00C12282"/>
    <w:rsid w:val="00C123DE"/>
    <w:rsid w:val="00C127B3"/>
    <w:rsid w:val="00C127C3"/>
    <w:rsid w:val="00C12BC1"/>
    <w:rsid w:val="00C1342F"/>
    <w:rsid w:val="00C134E7"/>
    <w:rsid w:val="00C13925"/>
    <w:rsid w:val="00C13A6F"/>
    <w:rsid w:val="00C13AA4"/>
    <w:rsid w:val="00C13F12"/>
    <w:rsid w:val="00C14957"/>
    <w:rsid w:val="00C14C9C"/>
    <w:rsid w:val="00C1501D"/>
    <w:rsid w:val="00C152A9"/>
    <w:rsid w:val="00C154C0"/>
    <w:rsid w:val="00C154D8"/>
    <w:rsid w:val="00C15749"/>
    <w:rsid w:val="00C15889"/>
    <w:rsid w:val="00C159A3"/>
    <w:rsid w:val="00C15D74"/>
    <w:rsid w:val="00C15FB0"/>
    <w:rsid w:val="00C16389"/>
    <w:rsid w:val="00C164B7"/>
    <w:rsid w:val="00C1659D"/>
    <w:rsid w:val="00C165E7"/>
    <w:rsid w:val="00C1691B"/>
    <w:rsid w:val="00C16F3A"/>
    <w:rsid w:val="00C16F4A"/>
    <w:rsid w:val="00C1780D"/>
    <w:rsid w:val="00C17A45"/>
    <w:rsid w:val="00C17B7D"/>
    <w:rsid w:val="00C17C22"/>
    <w:rsid w:val="00C17C8C"/>
    <w:rsid w:val="00C17ED2"/>
    <w:rsid w:val="00C20183"/>
    <w:rsid w:val="00C20210"/>
    <w:rsid w:val="00C20583"/>
    <w:rsid w:val="00C20667"/>
    <w:rsid w:val="00C206D7"/>
    <w:rsid w:val="00C20CCE"/>
    <w:rsid w:val="00C20CE2"/>
    <w:rsid w:val="00C2119C"/>
    <w:rsid w:val="00C21639"/>
    <w:rsid w:val="00C21865"/>
    <w:rsid w:val="00C21ACC"/>
    <w:rsid w:val="00C2225F"/>
    <w:rsid w:val="00C22408"/>
    <w:rsid w:val="00C228A6"/>
    <w:rsid w:val="00C23170"/>
    <w:rsid w:val="00C232FF"/>
    <w:rsid w:val="00C2347C"/>
    <w:rsid w:val="00C239D6"/>
    <w:rsid w:val="00C23A14"/>
    <w:rsid w:val="00C23AED"/>
    <w:rsid w:val="00C23C4C"/>
    <w:rsid w:val="00C23D44"/>
    <w:rsid w:val="00C24330"/>
    <w:rsid w:val="00C244DE"/>
    <w:rsid w:val="00C244EE"/>
    <w:rsid w:val="00C244F0"/>
    <w:rsid w:val="00C24641"/>
    <w:rsid w:val="00C248B4"/>
    <w:rsid w:val="00C248CD"/>
    <w:rsid w:val="00C248CF"/>
    <w:rsid w:val="00C24C82"/>
    <w:rsid w:val="00C250DF"/>
    <w:rsid w:val="00C25484"/>
    <w:rsid w:val="00C256AD"/>
    <w:rsid w:val="00C258D3"/>
    <w:rsid w:val="00C259EA"/>
    <w:rsid w:val="00C25CF3"/>
    <w:rsid w:val="00C25D94"/>
    <w:rsid w:val="00C2615F"/>
    <w:rsid w:val="00C2632C"/>
    <w:rsid w:val="00C26466"/>
    <w:rsid w:val="00C264A4"/>
    <w:rsid w:val="00C2691B"/>
    <w:rsid w:val="00C26B58"/>
    <w:rsid w:val="00C26D96"/>
    <w:rsid w:val="00C27318"/>
    <w:rsid w:val="00C27531"/>
    <w:rsid w:val="00C27927"/>
    <w:rsid w:val="00C27AFD"/>
    <w:rsid w:val="00C27D74"/>
    <w:rsid w:val="00C301F0"/>
    <w:rsid w:val="00C302DC"/>
    <w:rsid w:val="00C304B2"/>
    <w:rsid w:val="00C30737"/>
    <w:rsid w:val="00C30828"/>
    <w:rsid w:val="00C30CA2"/>
    <w:rsid w:val="00C30D55"/>
    <w:rsid w:val="00C30E08"/>
    <w:rsid w:val="00C30EB3"/>
    <w:rsid w:val="00C310C7"/>
    <w:rsid w:val="00C31153"/>
    <w:rsid w:val="00C31904"/>
    <w:rsid w:val="00C31909"/>
    <w:rsid w:val="00C31E0A"/>
    <w:rsid w:val="00C31F39"/>
    <w:rsid w:val="00C32C33"/>
    <w:rsid w:val="00C32CD9"/>
    <w:rsid w:val="00C3345B"/>
    <w:rsid w:val="00C3348D"/>
    <w:rsid w:val="00C33646"/>
    <w:rsid w:val="00C34699"/>
    <w:rsid w:val="00C34CA0"/>
    <w:rsid w:val="00C34EDF"/>
    <w:rsid w:val="00C35002"/>
    <w:rsid w:val="00C35493"/>
    <w:rsid w:val="00C35BD1"/>
    <w:rsid w:val="00C3614A"/>
    <w:rsid w:val="00C366FA"/>
    <w:rsid w:val="00C367F4"/>
    <w:rsid w:val="00C36C5F"/>
    <w:rsid w:val="00C36EF6"/>
    <w:rsid w:val="00C36FA4"/>
    <w:rsid w:val="00C376DE"/>
    <w:rsid w:val="00C377A1"/>
    <w:rsid w:val="00C37FB8"/>
    <w:rsid w:val="00C4000D"/>
    <w:rsid w:val="00C4001A"/>
    <w:rsid w:val="00C4012E"/>
    <w:rsid w:val="00C405CB"/>
    <w:rsid w:val="00C40A1E"/>
    <w:rsid w:val="00C40AE2"/>
    <w:rsid w:val="00C40E04"/>
    <w:rsid w:val="00C411F7"/>
    <w:rsid w:val="00C41474"/>
    <w:rsid w:val="00C41D29"/>
    <w:rsid w:val="00C41D81"/>
    <w:rsid w:val="00C41E1B"/>
    <w:rsid w:val="00C42303"/>
    <w:rsid w:val="00C42449"/>
    <w:rsid w:val="00C42BA1"/>
    <w:rsid w:val="00C42C36"/>
    <w:rsid w:val="00C42E31"/>
    <w:rsid w:val="00C430FB"/>
    <w:rsid w:val="00C435B7"/>
    <w:rsid w:val="00C43924"/>
    <w:rsid w:val="00C43A2F"/>
    <w:rsid w:val="00C43A3D"/>
    <w:rsid w:val="00C4434D"/>
    <w:rsid w:val="00C447C8"/>
    <w:rsid w:val="00C4499C"/>
    <w:rsid w:val="00C44F3A"/>
    <w:rsid w:val="00C451B0"/>
    <w:rsid w:val="00C454CE"/>
    <w:rsid w:val="00C456C6"/>
    <w:rsid w:val="00C456DE"/>
    <w:rsid w:val="00C45FA8"/>
    <w:rsid w:val="00C46323"/>
    <w:rsid w:val="00C46955"/>
    <w:rsid w:val="00C471BD"/>
    <w:rsid w:val="00C4748D"/>
    <w:rsid w:val="00C502BA"/>
    <w:rsid w:val="00C505B2"/>
    <w:rsid w:val="00C50701"/>
    <w:rsid w:val="00C50AE1"/>
    <w:rsid w:val="00C50C8B"/>
    <w:rsid w:val="00C5131C"/>
    <w:rsid w:val="00C51384"/>
    <w:rsid w:val="00C51893"/>
    <w:rsid w:val="00C51A82"/>
    <w:rsid w:val="00C51AFF"/>
    <w:rsid w:val="00C51B28"/>
    <w:rsid w:val="00C51C07"/>
    <w:rsid w:val="00C51F5E"/>
    <w:rsid w:val="00C52B95"/>
    <w:rsid w:val="00C52FBC"/>
    <w:rsid w:val="00C5337B"/>
    <w:rsid w:val="00C5358B"/>
    <w:rsid w:val="00C53BA2"/>
    <w:rsid w:val="00C53C32"/>
    <w:rsid w:val="00C54008"/>
    <w:rsid w:val="00C5406E"/>
    <w:rsid w:val="00C5412F"/>
    <w:rsid w:val="00C5436F"/>
    <w:rsid w:val="00C54388"/>
    <w:rsid w:val="00C54B69"/>
    <w:rsid w:val="00C5516D"/>
    <w:rsid w:val="00C551BF"/>
    <w:rsid w:val="00C552A9"/>
    <w:rsid w:val="00C55721"/>
    <w:rsid w:val="00C559E0"/>
    <w:rsid w:val="00C55ADE"/>
    <w:rsid w:val="00C5609E"/>
    <w:rsid w:val="00C5619C"/>
    <w:rsid w:val="00C563F3"/>
    <w:rsid w:val="00C56511"/>
    <w:rsid w:val="00C5651B"/>
    <w:rsid w:val="00C56526"/>
    <w:rsid w:val="00C56B1E"/>
    <w:rsid w:val="00C56CCF"/>
    <w:rsid w:val="00C57235"/>
    <w:rsid w:val="00C575F2"/>
    <w:rsid w:val="00C579C7"/>
    <w:rsid w:val="00C57A83"/>
    <w:rsid w:val="00C57AA2"/>
    <w:rsid w:val="00C601E3"/>
    <w:rsid w:val="00C602E5"/>
    <w:rsid w:val="00C606ED"/>
    <w:rsid w:val="00C6103D"/>
    <w:rsid w:val="00C610A0"/>
    <w:rsid w:val="00C611B4"/>
    <w:rsid w:val="00C61570"/>
    <w:rsid w:val="00C61C89"/>
    <w:rsid w:val="00C61E30"/>
    <w:rsid w:val="00C61FD6"/>
    <w:rsid w:val="00C620D5"/>
    <w:rsid w:val="00C621B3"/>
    <w:rsid w:val="00C62D67"/>
    <w:rsid w:val="00C62DE9"/>
    <w:rsid w:val="00C62E73"/>
    <w:rsid w:val="00C62E80"/>
    <w:rsid w:val="00C632A7"/>
    <w:rsid w:val="00C633BD"/>
    <w:rsid w:val="00C636E2"/>
    <w:rsid w:val="00C638E2"/>
    <w:rsid w:val="00C63A80"/>
    <w:rsid w:val="00C6466A"/>
    <w:rsid w:val="00C64C8B"/>
    <w:rsid w:val="00C65B2E"/>
    <w:rsid w:val="00C65BCD"/>
    <w:rsid w:val="00C660D6"/>
    <w:rsid w:val="00C661EF"/>
    <w:rsid w:val="00C664A2"/>
    <w:rsid w:val="00C664D0"/>
    <w:rsid w:val="00C664FA"/>
    <w:rsid w:val="00C66649"/>
    <w:rsid w:val="00C66A8A"/>
    <w:rsid w:val="00C66F2C"/>
    <w:rsid w:val="00C67418"/>
    <w:rsid w:val="00C6741C"/>
    <w:rsid w:val="00C67444"/>
    <w:rsid w:val="00C675C3"/>
    <w:rsid w:val="00C6761F"/>
    <w:rsid w:val="00C677A6"/>
    <w:rsid w:val="00C677FC"/>
    <w:rsid w:val="00C700FB"/>
    <w:rsid w:val="00C704EC"/>
    <w:rsid w:val="00C708BE"/>
    <w:rsid w:val="00C70976"/>
    <w:rsid w:val="00C70AEA"/>
    <w:rsid w:val="00C70BA3"/>
    <w:rsid w:val="00C70E4C"/>
    <w:rsid w:val="00C70F45"/>
    <w:rsid w:val="00C7124C"/>
    <w:rsid w:val="00C7183B"/>
    <w:rsid w:val="00C719A3"/>
    <w:rsid w:val="00C71C64"/>
    <w:rsid w:val="00C71D7A"/>
    <w:rsid w:val="00C71E5E"/>
    <w:rsid w:val="00C71F59"/>
    <w:rsid w:val="00C72004"/>
    <w:rsid w:val="00C7332E"/>
    <w:rsid w:val="00C733A1"/>
    <w:rsid w:val="00C738A0"/>
    <w:rsid w:val="00C74107"/>
    <w:rsid w:val="00C741EC"/>
    <w:rsid w:val="00C74444"/>
    <w:rsid w:val="00C7477B"/>
    <w:rsid w:val="00C748CD"/>
    <w:rsid w:val="00C749A6"/>
    <w:rsid w:val="00C74CBF"/>
    <w:rsid w:val="00C74DC3"/>
    <w:rsid w:val="00C75123"/>
    <w:rsid w:val="00C75C77"/>
    <w:rsid w:val="00C75C85"/>
    <w:rsid w:val="00C75FAD"/>
    <w:rsid w:val="00C760D5"/>
    <w:rsid w:val="00C76387"/>
    <w:rsid w:val="00C76A83"/>
    <w:rsid w:val="00C76FBF"/>
    <w:rsid w:val="00C771E9"/>
    <w:rsid w:val="00C774DB"/>
    <w:rsid w:val="00C77996"/>
    <w:rsid w:val="00C7799B"/>
    <w:rsid w:val="00C77BCE"/>
    <w:rsid w:val="00C77F2E"/>
    <w:rsid w:val="00C80147"/>
    <w:rsid w:val="00C803D6"/>
    <w:rsid w:val="00C80745"/>
    <w:rsid w:val="00C80B0E"/>
    <w:rsid w:val="00C80E64"/>
    <w:rsid w:val="00C80EB7"/>
    <w:rsid w:val="00C815AC"/>
    <w:rsid w:val="00C815EF"/>
    <w:rsid w:val="00C81661"/>
    <w:rsid w:val="00C818AC"/>
    <w:rsid w:val="00C818CE"/>
    <w:rsid w:val="00C821CF"/>
    <w:rsid w:val="00C82260"/>
    <w:rsid w:val="00C8252B"/>
    <w:rsid w:val="00C8255A"/>
    <w:rsid w:val="00C82853"/>
    <w:rsid w:val="00C82CB2"/>
    <w:rsid w:val="00C82CD7"/>
    <w:rsid w:val="00C82EA2"/>
    <w:rsid w:val="00C83415"/>
    <w:rsid w:val="00C8345C"/>
    <w:rsid w:val="00C83555"/>
    <w:rsid w:val="00C83A6B"/>
    <w:rsid w:val="00C83F80"/>
    <w:rsid w:val="00C84464"/>
    <w:rsid w:val="00C84604"/>
    <w:rsid w:val="00C849A3"/>
    <w:rsid w:val="00C84D02"/>
    <w:rsid w:val="00C8572F"/>
    <w:rsid w:val="00C857F3"/>
    <w:rsid w:val="00C85B1C"/>
    <w:rsid w:val="00C85C63"/>
    <w:rsid w:val="00C863E1"/>
    <w:rsid w:val="00C86641"/>
    <w:rsid w:val="00C86738"/>
    <w:rsid w:val="00C86813"/>
    <w:rsid w:val="00C86AB8"/>
    <w:rsid w:val="00C8700A"/>
    <w:rsid w:val="00C87059"/>
    <w:rsid w:val="00C87337"/>
    <w:rsid w:val="00C875F6"/>
    <w:rsid w:val="00C87BD0"/>
    <w:rsid w:val="00C87BFF"/>
    <w:rsid w:val="00C87C82"/>
    <w:rsid w:val="00C90425"/>
    <w:rsid w:val="00C9065D"/>
    <w:rsid w:val="00C9080D"/>
    <w:rsid w:val="00C908DB"/>
    <w:rsid w:val="00C90D4E"/>
    <w:rsid w:val="00C91052"/>
    <w:rsid w:val="00C910F0"/>
    <w:rsid w:val="00C91542"/>
    <w:rsid w:val="00C91585"/>
    <w:rsid w:val="00C91A11"/>
    <w:rsid w:val="00C92489"/>
    <w:rsid w:val="00C927C4"/>
    <w:rsid w:val="00C92842"/>
    <w:rsid w:val="00C92908"/>
    <w:rsid w:val="00C92912"/>
    <w:rsid w:val="00C92D26"/>
    <w:rsid w:val="00C92E1E"/>
    <w:rsid w:val="00C934D0"/>
    <w:rsid w:val="00C93569"/>
    <w:rsid w:val="00C93751"/>
    <w:rsid w:val="00C937AE"/>
    <w:rsid w:val="00C93AAE"/>
    <w:rsid w:val="00C93D97"/>
    <w:rsid w:val="00C943D2"/>
    <w:rsid w:val="00C94676"/>
    <w:rsid w:val="00C94A23"/>
    <w:rsid w:val="00C94BCC"/>
    <w:rsid w:val="00C94D69"/>
    <w:rsid w:val="00C953BE"/>
    <w:rsid w:val="00C953CB"/>
    <w:rsid w:val="00C957CA"/>
    <w:rsid w:val="00C96364"/>
    <w:rsid w:val="00C96619"/>
    <w:rsid w:val="00C968C5"/>
    <w:rsid w:val="00C96B36"/>
    <w:rsid w:val="00C96D90"/>
    <w:rsid w:val="00C96FBC"/>
    <w:rsid w:val="00C9747B"/>
    <w:rsid w:val="00C97A1B"/>
    <w:rsid w:val="00C97B0A"/>
    <w:rsid w:val="00C97CD1"/>
    <w:rsid w:val="00C97F8B"/>
    <w:rsid w:val="00CA0183"/>
    <w:rsid w:val="00CA028D"/>
    <w:rsid w:val="00CA0A8A"/>
    <w:rsid w:val="00CA0D44"/>
    <w:rsid w:val="00CA0E3D"/>
    <w:rsid w:val="00CA0E6E"/>
    <w:rsid w:val="00CA0FF5"/>
    <w:rsid w:val="00CA1033"/>
    <w:rsid w:val="00CA16C5"/>
    <w:rsid w:val="00CA1BFB"/>
    <w:rsid w:val="00CA1D0A"/>
    <w:rsid w:val="00CA274C"/>
    <w:rsid w:val="00CA2B35"/>
    <w:rsid w:val="00CA2B4B"/>
    <w:rsid w:val="00CA3705"/>
    <w:rsid w:val="00CA4021"/>
    <w:rsid w:val="00CA414D"/>
    <w:rsid w:val="00CA42D5"/>
    <w:rsid w:val="00CA4A3A"/>
    <w:rsid w:val="00CA4AEC"/>
    <w:rsid w:val="00CA4C2A"/>
    <w:rsid w:val="00CA4D00"/>
    <w:rsid w:val="00CA5790"/>
    <w:rsid w:val="00CA5C03"/>
    <w:rsid w:val="00CA5D29"/>
    <w:rsid w:val="00CA5D5F"/>
    <w:rsid w:val="00CA6027"/>
    <w:rsid w:val="00CA622B"/>
    <w:rsid w:val="00CA6A8F"/>
    <w:rsid w:val="00CA716A"/>
    <w:rsid w:val="00CA71EC"/>
    <w:rsid w:val="00CA72EB"/>
    <w:rsid w:val="00CA72F6"/>
    <w:rsid w:val="00CA738F"/>
    <w:rsid w:val="00CA7A45"/>
    <w:rsid w:val="00CB04C6"/>
    <w:rsid w:val="00CB0650"/>
    <w:rsid w:val="00CB06F8"/>
    <w:rsid w:val="00CB08F6"/>
    <w:rsid w:val="00CB09ED"/>
    <w:rsid w:val="00CB0AFC"/>
    <w:rsid w:val="00CB11BE"/>
    <w:rsid w:val="00CB129F"/>
    <w:rsid w:val="00CB1408"/>
    <w:rsid w:val="00CB14B0"/>
    <w:rsid w:val="00CB15CD"/>
    <w:rsid w:val="00CB16BE"/>
    <w:rsid w:val="00CB18ED"/>
    <w:rsid w:val="00CB1A2A"/>
    <w:rsid w:val="00CB1DC2"/>
    <w:rsid w:val="00CB225E"/>
    <w:rsid w:val="00CB2474"/>
    <w:rsid w:val="00CB2BDC"/>
    <w:rsid w:val="00CB2C19"/>
    <w:rsid w:val="00CB2C2F"/>
    <w:rsid w:val="00CB2F3C"/>
    <w:rsid w:val="00CB3072"/>
    <w:rsid w:val="00CB3124"/>
    <w:rsid w:val="00CB31CE"/>
    <w:rsid w:val="00CB390A"/>
    <w:rsid w:val="00CB3D4F"/>
    <w:rsid w:val="00CB3D7D"/>
    <w:rsid w:val="00CB404C"/>
    <w:rsid w:val="00CB44BE"/>
    <w:rsid w:val="00CB4A57"/>
    <w:rsid w:val="00CB4D88"/>
    <w:rsid w:val="00CB510D"/>
    <w:rsid w:val="00CB5190"/>
    <w:rsid w:val="00CB5ADD"/>
    <w:rsid w:val="00CB5DD6"/>
    <w:rsid w:val="00CB5EB4"/>
    <w:rsid w:val="00CB616E"/>
    <w:rsid w:val="00CB65FE"/>
    <w:rsid w:val="00CB6B0A"/>
    <w:rsid w:val="00CB6D15"/>
    <w:rsid w:val="00CB70CE"/>
    <w:rsid w:val="00CB75BC"/>
    <w:rsid w:val="00CB75FF"/>
    <w:rsid w:val="00CB7BF2"/>
    <w:rsid w:val="00CB7CE2"/>
    <w:rsid w:val="00CB7D86"/>
    <w:rsid w:val="00CB7FB1"/>
    <w:rsid w:val="00CC0C5F"/>
    <w:rsid w:val="00CC0E2F"/>
    <w:rsid w:val="00CC0ECB"/>
    <w:rsid w:val="00CC11CD"/>
    <w:rsid w:val="00CC126B"/>
    <w:rsid w:val="00CC16AF"/>
    <w:rsid w:val="00CC20D7"/>
    <w:rsid w:val="00CC2172"/>
    <w:rsid w:val="00CC238E"/>
    <w:rsid w:val="00CC2754"/>
    <w:rsid w:val="00CC2787"/>
    <w:rsid w:val="00CC2DCE"/>
    <w:rsid w:val="00CC2DDA"/>
    <w:rsid w:val="00CC304F"/>
    <w:rsid w:val="00CC3073"/>
    <w:rsid w:val="00CC364A"/>
    <w:rsid w:val="00CC3E20"/>
    <w:rsid w:val="00CC3E78"/>
    <w:rsid w:val="00CC3EB6"/>
    <w:rsid w:val="00CC42F8"/>
    <w:rsid w:val="00CC42FF"/>
    <w:rsid w:val="00CC458E"/>
    <w:rsid w:val="00CC45D8"/>
    <w:rsid w:val="00CC4712"/>
    <w:rsid w:val="00CC47C8"/>
    <w:rsid w:val="00CC49F8"/>
    <w:rsid w:val="00CC4B78"/>
    <w:rsid w:val="00CC4E8E"/>
    <w:rsid w:val="00CC51E5"/>
    <w:rsid w:val="00CC5281"/>
    <w:rsid w:val="00CC5502"/>
    <w:rsid w:val="00CC55D9"/>
    <w:rsid w:val="00CC5713"/>
    <w:rsid w:val="00CC592A"/>
    <w:rsid w:val="00CC5B95"/>
    <w:rsid w:val="00CC5D37"/>
    <w:rsid w:val="00CC5DA8"/>
    <w:rsid w:val="00CC5E9A"/>
    <w:rsid w:val="00CC60B6"/>
    <w:rsid w:val="00CC6158"/>
    <w:rsid w:val="00CC6243"/>
    <w:rsid w:val="00CC63AD"/>
    <w:rsid w:val="00CC677F"/>
    <w:rsid w:val="00CC67D2"/>
    <w:rsid w:val="00CC6BFE"/>
    <w:rsid w:val="00CC6E5F"/>
    <w:rsid w:val="00CC71AC"/>
    <w:rsid w:val="00CC7829"/>
    <w:rsid w:val="00CC782F"/>
    <w:rsid w:val="00CC79F0"/>
    <w:rsid w:val="00CC7C07"/>
    <w:rsid w:val="00CC7DA8"/>
    <w:rsid w:val="00CC7E0F"/>
    <w:rsid w:val="00CD001A"/>
    <w:rsid w:val="00CD02BB"/>
    <w:rsid w:val="00CD02F8"/>
    <w:rsid w:val="00CD0824"/>
    <w:rsid w:val="00CD0883"/>
    <w:rsid w:val="00CD1460"/>
    <w:rsid w:val="00CD15E8"/>
    <w:rsid w:val="00CD1AD6"/>
    <w:rsid w:val="00CD1B2E"/>
    <w:rsid w:val="00CD235A"/>
    <w:rsid w:val="00CD2398"/>
    <w:rsid w:val="00CD2524"/>
    <w:rsid w:val="00CD26F7"/>
    <w:rsid w:val="00CD2875"/>
    <w:rsid w:val="00CD28C5"/>
    <w:rsid w:val="00CD2919"/>
    <w:rsid w:val="00CD29AE"/>
    <w:rsid w:val="00CD2D6C"/>
    <w:rsid w:val="00CD2EE1"/>
    <w:rsid w:val="00CD2F86"/>
    <w:rsid w:val="00CD3240"/>
    <w:rsid w:val="00CD3A54"/>
    <w:rsid w:val="00CD3C73"/>
    <w:rsid w:val="00CD418F"/>
    <w:rsid w:val="00CD41AE"/>
    <w:rsid w:val="00CD53BC"/>
    <w:rsid w:val="00CD53E7"/>
    <w:rsid w:val="00CD5416"/>
    <w:rsid w:val="00CD5427"/>
    <w:rsid w:val="00CD5568"/>
    <w:rsid w:val="00CD5930"/>
    <w:rsid w:val="00CD5E0A"/>
    <w:rsid w:val="00CD5F23"/>
    <w:rsid w:val="00CD60AA"/>
    <w:rsid w:val="00CD6157"/>
    <w:rsid w:val="00CD6273"/>
    <w:rsid w:val="00CD657A"/>
    <w:rsid w:val="00CD6634"/>
    <w:rsid w:val="00CD6655"/>
    <w:rsid w:val="00CD6A5F"/>
    <w:rsid w:val="00CD6BBF"/>
    <w:rsid w:val="00CD6C9B"/>
    <w:rsid w:val="00CD6DB1"/>
    <w:rsid w:val="00CD6EBB"/>
    <w:rsid w:val="00CD70A7"/>
    <w:rsid w:val="00CD7391"/>
    <w:rsid w:val="00CD755B"/>
    <w:rsid w:val="00CD76CA"/>
    <w:rsid w:val="00CD7A71"/>
    <w:rsid w:val="00CD7D3F"/>
    <w:rsid w:val="00CE0017"/>
    <w:rsid w:val="00CE04EB"/>
    <w:rsid w:val="00CE0631"/>
    <w:rsid w:val="00CE06D7"/>
    <w:rsid w:val="00CE07D4"/>
    <w:rsid w:val="00CE0917"/>
    <w:rsid w:val="00CE0C4E"/>
    <w:rsid w:val="00CE1152"/>
    <w:rsid w:val="00CE12F0"/>
    <w:rsid w:val="00CE1811"/>
    <w:rsid w:val="00CE1847"/>
    <w:rsid w:val="00CE1848"/>
    <w:rsid w:val="00CE196C"/>
    <w:rsid w:val="00CE19DE"/>
    <w:rsid w:val="00CE1A07"/>
    <w:rsid w:val="00CE1CE3"/>
    <w:rsid w:val="00CE1F5B"/>
    <w:rsid w:val="00CE2117"/>
    <w:rsid w:val="00CE24CA"/>
    <w:rsid w:val="00CE255C"/>
    <w:rsid w:val="00CE2A08"/>
    <w:rsid w:val="00CE2A60"/>
    <w:rsid w:val="00CE2C0C"/>
    <w:rsid w:val="00CE2DDF"/>
    <w:rsid w:val="00CE3125"/>
    <w:rsid w:val="00CE3575"/>
    <w:rsid w:val="00CE3753"/>
    <w:rsid w:val="00CE38C2"/>
    <w:rsid w:val="00CE43A6"/>
    <w:rsid w:val="00CE4647"/>
    <w:rsid w:val="00CE470C"/>
    <w:rsid w:val="00CE477F"/>
    <w:rsid w:val="00CE4B08"/>
    <w:rsid w:val="00CE4B15"/>
    <w:rsid w:val="00CE517C"/>
    <w:rsid w:val="00CE546F"/>
    <w:rsid w:val="00CE60A2"/>
    <w:rsid w:val="00CE63B8"/>
    <w:rsid w:val="00CE6484"/>
    <w:rsid w:val="00CE66CB"/>
    <w:rsid w:val="00CE6C0F"/>
    <w:rsid w:val="00CE6CC5"/>
    <w:rsid w:val="00CE6F6C"/>
    <w:rsid w:val="00CE70DD"/>
    <w:rsid w:val="00CE72ED"/>
    <w:rsid w:val="00CE7442"/>
    <w:rsid w:val="00CE74DB"/>
    <w:rsid w:val="00CE7669"/>
    <w:rsid w:val="00CE7D01"/>
    <w:rsid w:val="00CF00B2"/>
    <w:rsid w:val="00CF00B4"/>
    <w:rsid w:val="00CF057D"/>
    <w:rsid w:val="00CF0A71"/>
    <w:rsid w:val="00CF0C7E"/>
    <w:rsid w:val="00CF0D88"/>
    <w:rsid w:val="00CF0F64"/>
    <w:rsid w:val="00CF11B9"/>
    <w:rsid w:val="00CF1296"/>
    <w:rsid w:val="00CF15E1"/>
    <w:rsid w:val="00CF1745"/>
    <w:rsid w:val="00CF19AC"/>
    <w:rsid w:val="00CF1D4C"/>
    <w:rsid w:val="00CF23D0"/>
    <w:rsid w:val="00CF2548"/>
    <w:rsid w:val="00CF25AD"/>
    <w:rsid w:val="00CF29C1"/>
    <w:rsid w:val="00CF2EA9"/>
    <w:rsid w:val="00CF33A5"/>
    <w:rsid w:val="00CF382A"/>
    <w:rsid w:val="00CF3D5D"/>
    <w:rsid w:val="00CF434F"/>
    <w:rsid w:val="00CF4388"/>
    <w:rsid w:val="00CF4509"/>
    <w:rsid w:val="00CF45D7"/>
    <w:rsid w:val="00CF45ED"/>
    <w:rsid w:val="00CF4910"/>
    <w:rsid w:val="00CF4C5D"/>
    <w:rsid w:val="00CF4E25"/>
    <w:rsid w:val="00CF4F4D"/>
    <w:rsid w:val="00CF527E"/>
    <w:rsid w:val="00CF52CB"/>
    <w:rsid w:val="00CF53BA"/>
    <w:rsid w:val="00CF55AB"/>
    <w:rsid w:val="00CF5672"/>
    <w:rsid w:val="00CF5A6B"/>
    <w:rsid w:val="00CF5AD7"/>
    <w:rsid w:val="00CF5AEB"/>
    <w:rsid w:val="00CF5C59"/>
    <w:rsid w:val="00CF5CFC"/>
    <w:rsid w:val="00CF60C3"/>
    <w:rsid w:val="00CF6390"/>
    <w:rsid w:val="00CF6490"/>
    <w:rsid w:val="00CF65CE"/>
    <w:rsid w:val="00CF6635"/>
    <w:rsid w:val="00CF68AC"/>
    <w:rsid w:val="00CF6AC8"/>
    <w:rsid w:val="00CF6CD9"/>
    <w:rsid w:val="00CF6E6B"/>
    <w:rsid w:val="00CF6EA5"/>
    <w:rsid w:val="00CF7055"/>
    <w:rsid w:val="00CF7122"/>
    <w:rsid w:val="00CF73D8"/>
    <w:rsid w:val="00CF73E8"/>
    <w:rsid w:val="00CF74CB"/>
    <w:rsid w:val="00CF74E4"/>
    <w:rsid w:val="00CF78AC"/>
    <w:rsid w:val="00CF7A81"/>
    <w:rsid w:val="00D0028B"/>
    <w:rsid w:val="00D00552"/>
    <w:rsid w:val="00D00BA4"/>
    <w:rsid w:val="00D00E8E"/>
    <w:rsid w:val="00D01043"/>
    <w:rsid w:val="00D01356"/>
    <w:rsid w:val="00D0162F"/>
    <w:rsid w:val="00D01B58"/>
    <w:rsid w:val="00D01B59"/>
    <w:rsid w:val="00D01DE8"/>
    <w:rsid w:val="00D0291E"/>
    <w:rsid w:val="00D02E6D"/>
    <w:rsid w:val="00D03205"/>
    <w:rsid w:val="00D0320F"/>
    <w:rsid w:val="00D033CA"/>
    <w:rsid w:val="00D034A6"/>
    <w:rsid w:val="00D0375E"/>
    <w:rsid w:val="00D037FA"/>
    <w:rsid w:val="00D0390C"/>
    <w:rsid w:val="00D03F81"/>
    <w:rsid w:val="00D042E4"/>
    <w:rsid w:val="00D0449C"/>
    <w:rsid w:val="00D04869"/>
    <w:rsid w:val="00D04952"/>
    <w:rsid w:val="00D04977"/>
    <w:rsid w:val="00D05168"/>
    <w:rsid w:val="00D0528A"/>
    <w:rsid w:val="00D054A2"/>
    <w:rsid w:val="00D05711"/>
    <w:rsid w:val="00D05969"/>
    <w:rsid w:val="00D05FC0"/>
    <w:rsid w:val="00D06294"/>
    <w:rsid w:val="00D06353"/>
    <w:rsid w:val="00D06399"/>
    <w:rsid w:val="00D06506"/>
    <w:rsid w:val="00D06602"/>
    <w:rsid w:val="00D06801"/>
    <w:rsid w:val="00D06A50"/>
    <w:rsid w:val="00D06B1C"/>
    <w:rsid w:val="00D06D0D"/>
    <w:rsid w:val="00D070C0"/>
    <w:rsid w:val="00D070CA"/>
    <w:rsid w:val="00D07459"/>
    <w:rsid w:val="00D076BF"/>
    <w:rsid w:val="00D07975"/>
    <w:rsid w:val="00D07B8B"/>
    <w:rsid w:val="00D07C92"/>
    <w:rsid w:val="00D07DD4"/>
    <w:rsid w:val="00D100F0"/>
    <w:rsid w:val="00D10551"/>
    <w:rsid w:val="00D10A58"/>
    <w:rsid w:val="00D112DD"/>
    <w:rsid w:val="00D115D5"/>
    <w:rsid w:val="00D11766"/>
    <w:rsid w:val="00D11D31"/>
    <w:rsid w:val="00D11E0E"/>
    <w:rsid w:val="00D11F3F"/>
    <w:rsid w:val="00D11F76"/>
    <w:rsid w:val="00D1288E"/>
    <w:rsid w:val="00D129FC"/>
    <w:rsid w:val="00D12DAC"/>
    <w:rsid w:val="00D12EB8"/>
    <w:rsid w:val="00D130AF"/>
    <w:rsid w:val="00D13151"/>
    <w:rsid w:val="00D138B3"/>
    <w:rsid w:val="00D138BF"/>
    <w:rsid w:val="00D13DE9"/>
    <w:rsid w:val="00D141BC"/>
    <w:rsid w:val="00D14537"/>
    <w:rsid w:val="00D14638"/>
    <w:rsid w:val="00D146A9"/>
    <w:rsid w:val="00D14B37"/>
    <w:rsid w:val="00D14D18"/>
    <w:rsid w:val="00D1504A"/>
    <w:rsid w:val="00D15231"/>
    <w:rsid w:val="00D15B59"/>
    <w:rsid w:val="00D16436"/>
    <w:rsid w:val="00D16452"/>
    <w:rsid w:val="00D164B2"/>
    <w:rsid w:val="00D16546"/>
    <w:rsid w:val="00D167E0"/>
    <w:rsid w:val="00D16877"/>
    <w:rsid w:val="00D168E9"/>
    <w:rsid w:val="00D16A4F"/>
    <w:rsid w:val="00D16F25"/>
    <w:rsid w:val="00D1725B"/>
    <w:rsid w:val="00D1751B"/>
    <w:rsid w:val="00D178E4"/>
    <w:rsid w:val="00D179F3"/>
    <w:rsid w:val="00D17FA6"/>
    <w:rsid w:val="00D20061"/>
    <w:rsid w:val="00D2087F"/>
    <w:rsid w:val="00D20A85"/>
    <w:rsid w:val="00D20B24"/>
    <w:rsid w:val="00D20F6E"/>
    <w:rsid w:val="00D21A42"/>
    <w:rsid w:val="00D21AEA"/>
    <w:rsid w:val="00D21B94"/>
    <w:rsid w:val="00D21F9E"/>
    <w:rsid w:val="00D220D9"/>
    <w:rsid w:val="00D22AE8"/>
    <w:rsid w:val="00D23181"/>
    <w:rsid w:val="00D23296"/>
    <w:rsid w:val="00D23438"/>
    <w:rsid w:val="00D23505"/>
    <w:rsid w:val="00D235D3"/>
    <w:rsid w:val="00D2384A"/>
    <w:rsid w:val="00D23AF3"/>
    <w:rsid w:val="00D2405B"/>
    <w:rsid w:val="00D2421C"/>
    <w:rsid w:val="00D247E7"/>
    <w:rsid w:val="00D24A84"/>
    <w:rsid w:val="00D24DEC"/>
    <w:rsid w:val="00D24EB3"/>
    <w:rsid w:val="00D25150"/>
    <w:rsid w:val="00D25B8C"/>
    <w:rsid w:val="00D25F5C"/>
    <w:rsid w:val="00D26060"/>
    <w:rsid w:val="00D26449"/>
    <w:rsid w:val="00D26638"/>
    <w:rsid w:val="00D26A15"/>
    <w:rsid w:val="00D26AA4"/>
    <w:rsid w:val="00D26E0A"/>
    <w:rsid w:val="00D26E7E"/>
    <w:rsid w:val="00D26EF7"/>
    <w:rsid w:val="00D26F13"/>
    <w:rsid w:val="00D27310"/>
    <w:rsid w:val="00D2745B"/>
    <w:rsid w:val="00D275DE"/>
    <w:rsid w:val="00D2769E"/>
    <w:rsid w:val="00D276E8"/>
    <w:rsid w:val="00D278D7"/>
    <w:rsid w:val="00D300A7"/>
    <w:rsid w:val="00D302C4"/>
    <w:rsid w:val="00D308C5"/>
    <w:rsid w:val="00D30BE1"/>
    <w:rsid w:val="00D316AA"/>
    <w:rsid w:val="00D317A4"/>
    <w:rsid w:val="00D318E4"/>
    <w:rsid w:val="00D31AB5"/>
    <w:rsid w:val="00D31D58"/>
    <w:rsid w:val="00D32122"/>
    <w:rsid w:val="00D323F8"/>
    <w:rsid w:val="00D3258C"/>
    <w:rsid w:val="00D3297C"/>
    <w:rsid w:val="00D32B34"/>
    <w:rsid w:val="00D32DA0"/>
    <w:rsid w:val="00D333E8"/>
    <w:rsid w:val="00D33A1F"/>
    <w:rsid w:val="00D33C70"/>
    <w:rsid w:val="00D33C97"/>
    <w:rsid w:val="00D34022"/>
    <w:rsid w:val="00D3409B"/>
    <w:rsid w:val="00D34B1B"/>
    <w:rsid w:val="00D34D69"/>
    <w:rsid w:val="00D34E8C"/>
    <w:rsid w:val="00D34E8F"/>
    <w:rsid w:val="00D34F6C"/>
    <w:rsid w:val="00D3533E"/>
    <w:rsid w:val="00D35399"/>
    <w:rsid w:val="00D355D5"/>
    <w:rsid w:val="00D35997"/>
    <w:rsid w:val="00D35FB5"/>
    <w:rsid w:val="00D364AF"/>
    <w:rsid w:val="00D3652B"/>
    <w:rsid w:val="00D3652D"/>
    <w:rsid w:val="00D36778"/>
    <w:rsid w:val="00D36B3F"/>
    <w:rsid w:val="00D371D4"/>
    <w:rsid w:val="00D371EF"/>
    <w:rsid w:val="00D3729B"/>
    <w:rsid w:val="00D374F1"/>
    <w:rsid w:val="00D37BBF"/>
    <w:rsid w:val="00D37EA3"/>
    <w:rsid w:val="00D37F74"/>
    <w:rsid w:val="00D4062E"/>
    <w:rsid w:val="00D4063B"/>
    <w:rsid w:val="00D408F1"/>
    <w:rsid w:val="00D41299"/>
    <w:rsid w:val="00D41451"/>
    <w:rsid w:val="00D415A9"/>
    <w:rsid w:val="00D41A9F"/>
    <w:rsid w:val="00D41CB7"/>
    <w:rsid w:val="00D41F1A"/>
    <w:rsid w:val="00D42134"/>
    <w:rsid w:val="00D422AA"/>
    <w:rsid w:val="00D425EF"/>
    <w:rsid w:val="00D4274A"/>
    <w:rsid w:val="00D42997"/>
    <w:rsid w:val="00D429EB"/>
    <w:rsid w:val="00D42B64"/>
    <w:rsid w:val="00D42CC1"/>
    <w:rsid w:val="00D42CE6"/>
    <w:rsid w:val="00D42CF4"/>
    <w:rsid w:val="00D42D82"/>
    <w:rsid w:val="00D42D89"/>
    <w:rsid w:val="00D42FAF"/>
    <w:rsid w:val="00D42FF6"/>
    <w:rsid w:val="00D43851"/>
    <w:rsid w:val="00D4387C"/>
    <w:rsid w:val="00D43E6B"/>
    <w:rsid w:val="00D44380"/>
    <w:rsid w:val="00D44462"/>
    <w:rsid w:val="00D444BA"/>
    <w:rsid w:val="00D445BC"/>
    <w:rsid w:val="00D4499E"/>
    <w:rsid w:val="00D44AFA"/>
    <w:rsid w:val="00D44B1A"/>
    <w:rsid w:val="00D44BBC"/>
    <w:rsid w:val="00D45530"/>
    <w:rsid w:val="00D4570D"/>
    <w:rsid w:val="00D45899"/>
    <w:rsid w:val="00D45D0B"/>
    <w:rsid w:val="00D45D0C"/>
    <w:rsid w:val="00D45F14"/>
    <w:rsid w:val="00D45FBB"/>
    <w:rsid w:val="00D46038"/>
    <w:rsid w:val="00D46348"/>
    <w:rsid w:val="00D469C8"/>
    <w:rsid w:val="00D46A8F"/>
    <w:rsid w:val="00D47E18"/>
    <w:rsid w:val="00D50117"/>
    <w:rsid w:val="00D504B9"/>
    <w:rsid w:val="00D50549"/>
    <w:rsid w:val="00D5089D"/>
    <w:rsid w:val="00D51009"/>
    <w:rsid w:val="00D51758"/>
    <w:rsid w:val="00D5188C"/>
    <w:rsid w:val="00D51984"/>
    <w:rsid w:val="00D521CB"/>
    <w:rsid w:val="00D523C7"/>
    <w:rsid w:val="00D52571"/>
    <w:rsid w:val="00D526AE"/>
    <w:rsid w:val="00D52956"/>
    <w:rsid w:val="00D52A13"/>
    <w:rsid w:val="00D52D80"/>
    <w:rsid w:val="00D52E61"/>
    <w:rsid w:val="00D52EAA"/>
    <w:rsid w:val="00D53859"/>
    <w:rsid w:val="00D53923"/>
    <w:rsid w:val="00D53CED"/>
    <w:rsid w:val="00D53D75"/>
    <w:rsid w:val="00D53D93"/>
    <w:rsid w:val="00D54ADE"/>
    <w:rsid w:val="00D54C7D"/>
    <w:rsid w:val="00D54ED7"/>
    <w:rsid w:val="00D5546F"/>
    <w:rsid w:val="00D558A0"/>
    <w:rsid w:val="00D56020"/>
    <w:rsid w:val="00D56138"/>
    <w:rsid w:val="00D56533"/>
    <w:rsid w:val="00D566DF"/>
    <w:rsid w:val="00D56849"/>
    <w:rsid w:val="00D56C7B"/>
    <w:rsid w:val="00D56DA0"/>
    <w:rsid w:val="00D57216"/>
    <w:rsid w:val="00D57239"/>
    <w:rsid w:val="00D5734B"/>
    <w:rsid w:val="00D57495"/>
    <w:rsid w:val="00D57FC2"/>
    <w:rsid w:val="00D6007A"/>
    <w:rsid w:val="00D60379"/>
    <w:rsid w:val="00D60535"/>
    <w:rsid w:val="00D6068E"/>
    <w:rsid w:val="00D60882"/>
    <w:rsid w:val="00D60DB3"/>
    <w:rsid w:val="00D61322"/>
    <w:rsid w:val="00D61365"/>
    <w:rsid w:val="00D619E0"/>
    <w:rsid w:val="00D61BA6"/>
    <w:rsid w:val="00D62706"/>
    <w:rsid w:val="00D6282B"/>
    <w:rsid w:val="00D62840"/>
    <w:rsid w:val="00D62B49"/>
    <w:rsid w:val="00D62F2F"/>
    <w:rsid w:val="00D63248"/>
    <w:rsid w:val="00D63470"/>
    <w:rsid w:val="00D63680"/>
    <w:rsid w:val="00D63BED"/>
    <w:rsid w:val="00D63D08"/>
    <w:rsid w:val="00D63D7B"/>
    <w:rsid w:val="00D6405D"/>
    <w:rsid w:val="00D64431"/>
    <w:rsid w:val="00D64853"/>
    <w:rsid w:val="00D64935"/>
    <w:rsid w:val="00D64BC9"/>
    <w:rsid w:val="00D64DAD"/>
    <w:rsid w:val="00D64E8C"/>
    <w:rsid w:val="00D651A7"/>
    <w:rsid w:val="00D6533C"/>
    <w:rsid w:val="00D65371"/>
    <w:rsid w:val="00D654BA"/>
    <w:rsid w:val="00D65594"/>
    <w:rsid w:val="00D65739"/>
    <w:rsid w:val="00D65BFE"/>
    <w:rsid w:val="00D6674E"/>
    <w:rsid w:val="00D66C4F"/>
    <w:rsid w:val="00D67188"/>
    <w:rsid w:val="00D67309"/>
    <w:rsid w:val="00D674A3"/>
    <w:rsid w:val="00D676B3"/>
    <w:rsid w:val="00D6793F"/>
    <w:rsid w:val="00D67A3E"/>
    <w:rsid w:val="00D67AB0"/>
    <w:rsid w:val="00D67DC3"/>
    <w:rsid w:val="00D70273"/>
    <w:rsid w:val="00D70594"/>
    <w:rsid w:val="00D7086B"/>
    <w:rsid w:val="00D70911"/>
    <w:rsid w:val="00D70ABA"/>
    <w:rsid w:val="00D715B7"/>
    <w:rsid w:val="00D716C9"/>
    <w:rsid w:val="00D719E4"/>
    <w:rsid w:val="00D71D3F"/>
    <w:rsid w:val="00D71F7A"/>
    <w:rsid w:val="00D721BC"/>
    <w:rsid w:val="00D725A6"/>
    <w:rsid w:val="00D728D1"/>
    <w:rsid w:val="00D72EBE"/>
    <w:rsid w:val="00D731A4"/>
    <w:rsid w:val="00D7334B"/>
    <w:rsid w:val="00D735C9"/>
    <w:rsid w:val="00D739A7"/>
    <w:rsid w:val="00D73C0D"/>
    <w:rsid w:val="00D73C1E"/>
    <w:rsid w:val="00D73E9B"/>
    <w:rsid w:val="00D74206"/>
    <w:rsid w:val="00D7443F"/>
    <w:rsid w:val="00D74924"/>
    <w:rsid w:val="00D74B0C"/>
    <w:rsid w:val="00D74EE5"/>
    <w:rsid w:val="00D7513A"/>
    <w:rsid w:val="00D75228"/>
    <w:rsid w:val="00D75467"/>
    <w:rsid w:val="00D754A5"/>
    <w:rsid w:val="00D7556F"/>
    <w:rsid w:val="00D755F7"/>
    <w:rsid w:val="00D75658"/>
    <w:rsid w:val="00D75785"/>
    <w:rsid w:val="00D7593C"/>
    <w:rsid w:val="00D7598B"/>
    <w:rsid w:val="00D759D5"/>
    <w:rsid w:val="00D75AA7"/>
    <w:rsid w:val="00D75B3F"/>
    <w:rsid w:val="00D75CD6"/>
    <w:rsid w:val="00D75E70"/>
    <w:rsid w:val="00D76015"/>
    <w:rsid w:val="00D76078"/>
    <w:rsid w:val="00D76584"/>
    <w:rsid w:val="00D7661E"/>
    <w:rsid w:val="00D76E75"/>
    <w:rsid w:val="00D76F76"/>
    <w:rsid w:val="00D770D6"/>
    <w:rsid w:val="00D770D8"/>
    <w:rsid w:val="00D77599"/>
    <w:rsid w:val="00D77620"/>
    <w:rsid w:val="00D77735"/>
    <w:rsid w:val="00D778B1"/>
    <w:rsid w:val="00D778CC"/>
    <w:rsid w:val="00D80372"/>
    <w:rsid w:val="00D80601"/>
    <w:rsid w:val="00D80737"/>
    <w:rsid w:val="00D80787"/>
    <w:rsid w:val="00D80B31"/>
    <w:rsid w:val="00D80FEA"/>
    <w:rsid w:val="00D81930"/>
    <w:rsid w:val="00D81993"/>
    <w:rsid w:val="00D81D73"/>
    <w:rsid w:val="00D81DE0"/>
    <w:rsid w:val="00D821C8"/>
    <w:rsid w:val="00D825F5"/>
    <w:rsid w:val="00D826E0"/>
    <w:rsid w:val="00D8274D"/>
    <w:rsid w:val="00D827F3"/>
    <w:rsid w:val="00D82C9F"/>
    <w:rsid w:val="00D82CEE"/>
    <w:rsid w:val="00D82D2A"/>
    <w:rsid w:val="00D8335A"/>
    <w:rsid w:val="00D8407D"/>
    <w:rsid w:val="00D84292"/>
    <w:rsid w:val="00D842FB"/>
    <w:rsid w:val="00D845B5"/>
    <w:rsid w:val="00D84975"/>
    <w:rsid w:val="00D84D8D"/>
    <w:rsid w:val="00D84E76"/>
    <w:rsid w:val="00D84EFB"/>
    <w:rsid w:val="00D84F91"/>
    <w:rsid w:val="00D84FA2"/>
    <w:rsid w:val="00D84FF8"/>
    <w:rsid w:val="00D850C9"/>
    <w:rsid w:val="00D85182"/>
    <w:rsid w:val="00D855D7"/>
    <w:rsid w:val="00D85604"/>
    <w:rsid w:val="00D8562A"/>
    <w:rsid w:val="00D8585A"/>
    <w:rsid w:val="00D85B19"/>
    <w:rsid w:val="00D85FC3"/>
    <w:rsid w:val="00D86470"/>
    <w:rsid w:val="00D86657"/>
    <w:rsid w:val="00D86FF7"/>
    <w:rsid w:val="00D87128"/>
    <w:rsid w:val="00D8751F"/>
    <w:rsid w:val="00D8759A"/>
    <w:rsid w:val="00D8796F"/>
    <w:rsid w:val="00D87C92"/>
    <w:rsid w:val="00D87CD4"/>
    <w:rsid w:val="00D87E2B"/>
    <w:rsid w:val="00D87E9A"/>
    <w:rsid w:val="00D87EBA"/>
    <w:rsid w:val="00D87F45"/>
    <w:rsid w:val="00D9001A"/>
    <w:rsid w:val="00D90307"/>
    <w:rsid w:val="00D90418"/>
    <w:rsid w:val="00D90602"/>
    <w:rsid w:val="00D909FA"/>
    <w:rsid w:val="00D91619"/>
    <w:rsid w:val="00D916FA"/>
    <w:rsid w:val="00D9216E"/>
    <w:rsid w:val="00D924FE"/>
    <w:rsid w:val="00D92537"/>
    <w:rsid w:val="00D92562"/>
    <w:rsid w:val="00D92BA2"/>
    <w:rsid w:val="00D92D9F"/>
    <w:rsid w:val="00D92FF3"/>
    <w:rsid w:val="00D93511"/>
    <w:rsid w:val="00D9380B"/>
    <w:rsid w:val="00D93A36"/>
    <w:rsid w:val="00D93AB4"/>
    <w:rsid w:val="00D93BEF"/>
    <w:rsid w:val="00D93D04"/>
    <w:rsid w:val="00D93DDC"/>
    <w:rsid w:val="00D93E37"/>
    <w:rsid w:val="00D9419C"/>
    <w:rsid w:val="00D94620"/>
    <w:rsid w:val="00D94699"/>
    <w:rsid w:val="00D94E39"/>
    <w:rsid w:val="00D9505B"/>
    <w:rsid w:val="00D95998"/>
    <w:rsid w:val="00D95CA0"/>
    <w:rsid w:val="00D95E56"/>
    <w:rsid w:val="00D96278"/>
    <w:rsid w:val="00D9630D"/>
    <w:rsid w:val="00D963FC"/>
    <w:rsid w:val="00D9689A"/>
    <w:rsid w:val="00D96B1C"/>
    <w:rsid w:val="00D96E8E"/>
    <w:rsid w:val="00D96ED4"/>
    <w:rsid w:val="00D97354"/>
    <w:rsid w:val="00D9741A"/>
    <w:rsid w:val="00D974FF"/>
    <w:rsid w:val="00D9767F"/>
    <w:rsid w:val="00D97760"/>
    <w:rsid w:val="00D97783"/>
    <w:rsid w:val="00D97835"/>
    <w:rsid w:val="00D97A5C"/>
    <w:rsid w:val="00D97AE4"/>
    <w:rsid w:val="00D97B72"/>
    <w:rsid w:val="00D97E3E"/>
    <w:rsid w:val="00DA0507"/>
    <w:rsid w:val="00DA08DA"/>
    <w:rsid w:val="00DA0B3E"/>
    <w:rsid w:val="00DA0B66"/>
    <w:rsid w:val="00DA0DFB"/>
    <w:rsid w:val="00DA11B6"/>
    <w:rsid w:val="00DA12C4"/>
    <w:rsid w:val="00DA132C"/>
    <w:rsid w:val="00DA1480"/>
    <w:rsid w:val="00DA1687"/>
    <w:rsid w:val="00DA19AB"/>
    <w:rsid w:val="00DA2080"/>
    <w:rsid w:val="00DA2176"/>
    <w:rsid w:val="00DA2207"/>
    <w:rsid w:val="00DA2752"/>
    <w:rsid w:val="00DA2B65"/>
    <w:rsid w:val="00DA366A"/>
    <w:rsid w:val="00DA367F"/>
    <w:rsid w:val="00DA3801"/>
    <w:rsid w:val="00DA3913"/>
    <w:rsid w:val="00DA4033"/>
    <w:rsid w:val="00DA4322"/>
    <w:rsid w:val="00DA4397"/>
    <w:rsid w:val="00DA44C1"/>
    <w:rsid w:val="00DA4515"/>
    <w:rsid w:val="00DA4F02"/>
    <w:rsid w:val="00DA515C"/>
    <w:rsid w:val="00DA5444"/>
    <w:rsid w:val="00DA5AAF"/>
    <w:rsid w:val="00DA5C59"/>
    <w:rsid w:val="00DA5FC0"/>
    <w:rsid w:val="00DA60D4"/>
    <w:rsid w:val="00DA6164"/>
    <w:rsid w:val="00DA644C"/>
    <w:rsid w:val="00DA6464"/>
    <w:rsid w:val="00DA64B5"/>
    <w:rsid w:val="00DA6D0A"/>
    <w:rsid w:val="00DA6D34"/>
    <w:rsid w:val="00DA6FBD"/>
    <w:rsid w:val="00DA7467"/>
    <w:rsid w:val="00DA75B9"/>
    <w:rsid w:val="00DA7662"/>
    <w:rsid w:val="00DA7B3F"/>
    <w:rsid w:val="00DA7CA5"/>
    <w:rsid w:val="00DA7DF1"/>
    <w:rsid w:val="00DA7F94"/>
    <w:rsid w:val="00DB0025"/>
    <w:rsid w:val="00DB0165"/>
    <w:rsid w:val="00DB019E"/>
    <w:rsid w:val="00DB0836"/>
    <w:rsid w:val="00DB0B23"/>
    <w:rsid w:val="00DB0B6F"/>
    <w:rsid w:val="00DB0BBC"/>
    <w:rsid w:val="00DB0CB6"/>
    <w:rsid w:val="00DB1148"/>
    <w:rsid w:val="00DB14BB"/>
    <w:rsid w:val="00DB14BF"/>
    <w:rsid w:val="00DB1544"/>
    <w:rsid w:val="00DB1FBD"/>
    <w:rsid w:val="00DB217C"/>
    <w:rsid w:val="00DB2297"/>
    <w:rsid w:val="00DB2358"/>
    <w:rsid w:val="00DB2572"/>
    <w:rsid w:val="00DB292B"/>
    <w:rsid w:val="00DB30CD"/>
    <w:rsid w:val="00DB3313"/>
    <w:rsid w:val="00DB342B"/>
    <w:rsid w:val="00DB3699"/>
    <w:rsid w:val="00DB3931"/>
    <w:rsid w:val="00DB3B0F"/>
    <w:rsid w:val="00DB476D"/>
    <w:rsid w:val="00DB4C75"/>
    <w:rsid w:val="00DB5707"/>
    <w:rsid w:val="00DB5791"/>
    <w:rsid w:val="00DB590E"/>
    <w:rsid w:val="00DB5B21"/>
    <w:rsid w:val="00DB5DC3"/>
    <w:rsid w:val="00DB5E08"/>
    <w:rsid w:val="00DB5FBC"/>
    <w:rsid w:val="00DB6147"/>
    <w:rsid w:val="00DB6B32"/>
    <w:rsid w:val="00DB6E37"/>
    <w:rsid w:val="00DB6F43"/>
    <w:rsid w:val="00DB743A"/>
    <w:rsid w:val="00DB7657"/>
    <w:rsid w:val="00DB78D8"/>
    <w:rsid w:val="00DB7F7B"/>
    <w:rsid w:val="00DC0740"/>
    <w:rsid w:val="00DC07EF"/>
    <w:rsid w:val="00DC0F0A"/>
    <w:rsid w:val="00DC104D"/>
    <w:rsid w:val="00DC1165"/>
    <w:rsid w:val="00DC1B53"/>
    <w:rsid w:val="00DC1DA4"/>
    <w:rsid w:val="00DC26EC"/>
    <w:rsid w:val="00DC296E"/>
    <w:rsid w:val="00DC2BEA"/>
    <w:rsid w:val="00DC2EF8"/>
    <w:rsid w:val="00DC2F4B"/>
    <w:rsid w:val="00DC2FF1"/>
    <w:rsid w:val="00DC30D4"/>
    <w:rsid w:val="00DC3232"/>
    <w:rsid w:val="00DC3594"/>
    <w:rsid w:val="00DC36E2"/>
    <w:rsid w:val="00DC370C"/>
    <w:rsid w:val="00DC38DD"/>
    <w:rsid w:val="00DC3B7E"/>
    <w:rsid w:val="00DC46DC"/>
    <w:rsid w:val="00DC4A87"/>
    <w:rsid w:val="00DC4B78"/>
    <w:rsid w:val="00DC4F8A"/>
    <w:rsid w:val="00DC4FA9"/>
    <w:rsid w:val="00DC51F2"/>
    <w:rsid w:val="00DC5321"/>
    <w:rsid w:val="00DC5419"/>
    <w:rsid w:val="00DC57E5"/>
    <w:rsid w:val="00DC5800"/>
    <w:rsid w:val="00DC599F"/>
    <w:rsid w:val="00DC5AFC"/>
    <w:rsid w:val="00DC5C7A"/>
    <w:rsid w:val="00DC5C83"/>
    <w:rsid w:val="00DC60D2"/>
    <w:rsid w:val="00DC6113"/>
    <w:rsid w:val="00DC622F"/>
    <w:rsid w:val="00DC626C"/>
    <w:rsid w:val="00DC65C0"/>
    <w:rsid w:val="00DC6710"/>
    <w:rsid w:val="00DC6774"/>
    <w:rsid w:val="00DC69C0"/>
    <w:rsid w:val="00DC6F7A"/>
    <w:rsid w:val="00DC70FF"/>
    <w:rsid w:val="00DC716E"/>
    <w:rsid w:val="00DC7894"/>
    <w:rsid w:val="00DC797E"/>
    <w:rsid w:val="00DC7CC3"/>
    <w:rsid w:val="00DD00D0"/>
    <w:rsid w:val="00DD00D8"/>
    <w:rsid w:val="00DD0436"/>
    <w:rsid w:val="00DD08D5"/>
    <w:rsid w:val="00DD08FE"/>
    <w:rsid w:val="00DD0982"/>
    <w:rsid w:val="00DD0D07"/>
    <w:rsid w:val="00DD1209"/>
    <w:rsid w:val="00DD1D4E"/>
    <w:rsid w:val="00DD1DCE"/>
    <w:rsid w:val="00DD2798"/>
    <w:rsid w:val="00DD2B1D"/>
    <w:rsid w:val="00DD2D1D"/>
    <w:rsid w:val="00DD2ED2"/>
    <w:rsid w:val="00DD32FF"/>
    <w:rsid w:val="00DD335A"/>
    <w:rsid w:val="00DD339B"/>
    <w:rsid w:val="00DD3A4A"/>
    <w:rsid w:val="00DD3B46"/>
    <w:rsid w:val="00DD3C1F"/>
    <w:rsid w:val="00DD3D2F"/>
    <w:rsid w:val="00DD4456"/>
    <w:rsid w:val="00DD493B"/>
    <w:rsid w:val="00DD52F8"/>
    <w:rsid w:val="00DD54BC"/>
    <w:rsid w:val="00DD563E"/>
    <w:rsid w:val="00DD56B6"/>
    <w:rsid w:val="00DD592D"/>
    <w:rsid w:val="00DD59CD"/>
    <w:rsid w:val="00DD62D8"/>
    <w:rsid w:val="00DD6622"/>
    <w:rsid w:val="00DD6698"/>
    <w:rsid w:val="00DD67D4"/>
    <w:rsid w:val="00DD6984"/>
    <w:rsid w:val="00DD748F"/>
    <w:rsid w:val="00DD7BDD"/>
    <w:rsid w:val="00DD7DB5"/>
    <w:rsid w:val="00DD7DC4"/>
    <w:rsid w:val="00DD7F8A"/>
    <w:rsid w:val="00DE009E"/>
    <w:rsid w:val="00DE010A"/>
    <w:rsid w:val="00DE052B"/>
    <w:rsid w:val="00DE069A"/>
    <w:rsid w:val="00DE08CC"/>
    <w:rsid w:val="00DE08FE"/>
    <w:rsid w:val="00DE0C7C"/>
    <w:rsid w:val="00DE11C6"/>
    <w:rsid w:val="00DE121C"/>
    <w:rsid w:val="00DE139A"/>
    <w:rsid w:val="00DE15DF"/>
    <w:rsid w:val="00DE16DC"/>
    <w:rsid w:val="00DE1776"/>
    <w:rsid w:val="00DE1FEA"/>
    <w:rsid w:val="00DE2156"/>
    <w:rsid w:val="00DE237D"/>
    <w:rsid w:val="00DE269F"/>
    <w:rsid w:val="00DE29BE"/>
    <w:rsid w:val="00DE2F29"/>
    <w:rsid w:val="00DE31E2"/>
    <w:rsid w:val="00DE353B"/>
    <w:rsid w:val="00DE36FE"/>
    <w:rsid w:val="00DE37A8"/>
    <w:rsid w:val="00DE3AFD"/>
    <w:rsid w:val="00DE3B98"/>
    <w:rsid w:val="00DE3BDE"/>
    <w:rsid w:val="00DE3EE5"/>
    <w:rsid w:val="00DE3FE4"/>
    <w:rsid w:val="00DE486A"/>
    <w:rsid w:val="00DE49EE"/>
    <w:rsid w:val="00DE4CEA"/>
    <w:rsid w:val="00DE5611"/>
    <w:rsid w:val="00DE5728"/>
    <w:rsid w:val="00DE58D4"/>
    <w:rsid w:val="00DE59B8"/>
    <w:rsid w:val="00DE5EDE"/>
    <w:rsid w:val="00DE6020"/>
    <w:rsid w:val="00DE60BF"/>
    <w:rsid w:val="00DE6418"/>
    <w:rsid w:val="00DE6731"/>
    <w:rsid w:val="00DE6A5B"/>
    <w:rsid w:val="00DE6ACD"/>
    <w:rsid w:val="00DE6C26"/>
    <w:rsid w:val="00DE70BF"/>
    <w:rsid w:val="00DE71A2"/>
    <w:rsid w:val="00DE79AE"/>
    <w:rsid w:val="00DE7A9F"/>
    <w:rsid w:val="00DE7C0E"/>
    <w:rsid w:val="00DF0008"/>
    <w:rsid w:val="00DF0A1C"/>
    <w:rsid w:val="00DF0DA0"/>
    <w:rsid w:val="00DF1303"/>
    <w:rsid w:val="00DF1798"/>
    <w:rsid w:val="00DF1A70"/>
    <w:rsid w:val="00DF1A8C"/>
    <w:rsid w:val="00DF263B"/>
    <w:rsid w:val="00DF2956"/>
    <w:rsid w:val="00DF2A1E"/>
    <w:rsid w:val="00DF2B2E"/>
    <w:rsid w:val="00DF3623"/>
    <w:rsid w:val="00DF377D"/>
    <w:rsid w:val="00DF3960"/>
    <w:rsid w:val="00DF3A5B"/>
    <w:rsid w:val="00DF3DD0"/>
    <w:rsid w:val="00DF40FF"/>
    <w:rsid w:val="00DF421F"/>
    <w:rsid w:val="00DF42C6"/>
    <w:rsid w:val="00DF46BC"/>
    <w:rsid w:val="00DF51E7"/>
    <w:rsid w:val="00DF53E2"/>
    <w:rsid w:val="00DF54FF"/>
    <w:rsid w:val="00DF5781"/>
    <w:rsid w:val="00DF5B8F"/>
    <w:rsid w:val="00DF5C3D"/>
    <w:rsid w:val="00DF5D94"/>
    <w:rsid w:val="00DF6039"/>
    <w:rsid w:val="00DF617C"/>
    <w:rsid w:val="00DF64E6"/>
    <w:rsid w:val="00DF6729"/>
    <w:rsid w:val="00DF6830"/>
    <w:rsid w:val="00DF6878"/>
    <w:rsid w:val="00DF698A"/>
    <w:rsid w:val="00DF7277"/>
    <w:rsid w:val="00DF7303"/>
    <w:rsid w:val="00DF78B5"/>
    <w:rsid w:val="00DF7EA4"/>
    <w:rsid w:val="00DF7F32"/>
    <w:rsid w:val="00DF7F85"/>
    <w:rsid w:val="00E00420"/>
    <w:rsid w:val="00E00449"/>
    <w:rsid w:val="00E0094F"/>
    <w:rsid w:val="00E00A9A"/>
    <w:rsid w:val="00E00F86"/>
    <w:rsid w:val="00E01054"/>
    <w:rsid w:val="00E01542"/>
    <w:rsid w:val="00E015E2"/>
    <w:rsid w:val="00E01657"/>
    <w:rsid w:val="00E01ADA"/>
    <w:rsid w:val="00E01FD2"/>
    <w:rsid w:val="00E0233C"/>
    <w:rsid w:val="00E02490"/>
    <w:rsid w:val="00E025C7"/>
    <w:rsid w:val="00E02796"/>
    <w:rsid w:val="00E02816"/>
    <w:rsid w:val="00E028DC"/>
    <w:rsid w:val="00E02FF6"/>
    <w:rsid w:val="00E0325E"/>
    <w:rsid w:val="00E033B5"/>
    <w:rsid w:val="00E0340C"/>
    <w:rsid w:val="00E034EB"/>
    <w:rsid w:val="00E035C4"/>
    <w:rsid w:val="00E037A0"/>
    <w:rsid w:val="00E037FC"/>
    <w:rsid w:val="00E03891"/>
    <w:rsid w:val="00E03D19"/>
    <w:rsid w:val="00E03E9C"/>
    <w:rsid w:val="00E041CD"/>
    <w:rsid w:val="00E041DE"/>
    <w:rsid w:val="00E04339"/>
    <w:rsid w:val="00E0452B"/>
    <w:rsid w:val="00E045D0"/>
    <w:rsid w:val="00E0463C"/>
    <w:rsid w:val="00E0472C"/>
    <w:rsid w:val="00E04CD6"/>
    <w:rsid w:val="00E051E5"/>
    <w:rsid w:val="00E05433"/>
    <w:rsid w:val="00E054E5"/>
    <w:rsid w:val="00E05893"/>
    <w:rsid w:val="00E05EAC"/>
    <w:rsid w:val="00E060FA"/>
    <w:rsid w:val="00E06122"/>
    <w:rsid w:val="00E0619D"/>
    <w:rsid w:val="00E0632D"/>
    <w:rsid w:val="00E0669B"/>
    <w:rsid w:val="00E0694E"/>
    <w:rsid w:val="00E073C0"/>
    <w:rsid w:val="00E0777A"/>
    <w:rsid w:val="00E078CA"/>
    <w:rsid w:val="00E0790E"/>
    <w:rsid w:val="00E079AD"/>
    <w:rsid w:val="00E07CD8"/>
    <w:rsid w:val="00E10265"/>
    <w:rsid w:val="00E10556"/>
    <w:rsid w:val="00E10655"/>
    <w:rsid w:val="00E10704"/>
    <w:rsid w:val="00E10792"/>
    <w:rsid w:val="00E10A5D"/>
    <w:rsid w:val="00E10E39"/>
    <w:rsid w:val="00E111FC"/>
    <w:rsid w:val="00E11253"/>
    <w:rsid w:val="00E113C5"/>
    <w:rsid w:val="00E11659"/>
    <w:rsid w:val="00E116AE"/>
    <w:rsid w:val="00E11C87"/>
    <w:rsid w:val="00E12122"/>
    <w:rsid w:val="00E1214D"/>
    <w:rsid w:val="00E121C0"/>
    <w:rsid w:val="00E126A8"/>
    <w:rsid w:val="00E129F4"/>
    <w:rsid w:val="00E12AD8"/>
    <w:rsid w:val="00E12FEC"/>
    <w:rsid w:val="00E13435"/>
    <w:rsid w:val="00E139FF"/>
    <w:rsid w:val="00E13CD8"/>
    <w:rsid w:val="00E13DA0"/>
    <w:rsid w:val="00E140AD"/>
    <w:rsid w:val="00E142A5"/>
    <w:rsid w:val="00E147C3"/>
    <w:rsid w:val="00E1493C"/>
    <w:rsid w:val="00E149FC"/>
    <w:rsid w:val="00E14C85"/>
    <w:rsid w:val="00E15220"/>
    <w:rsid w:val="00E1562C"/>
    <w:rsid w:val="00E159E7"/>
    <w:rsid w:val="00E15B96"/>
    <w:rsid w:val="00E15CC6"/>
    <w:rsid w:val="00E16073"/>
    <w:rsid w:val="00E16108"/>
    <w:rsid w:val="00E163AF"/>
    <w:rsid w:val="00E16637"/>
    <w:rsid w:val="00E16DC3"/>
    <w:rsid w:val="00E172BF"/>
    <w:rsid w:val="00E1749C"/>
    <w:rsid w:val="00E1754B"/>
    <w:rsid w:val="00E1776C"/>
    <w:rsid w:val="00E17A00"/>
    <w:rsid w:val="00E17AA2"/>
    <w:rsid w:val="00E17AD5"/>
    <w:rsid w:val="00E17C5B"/>
    <w:rsid w:val="00E17CBC"/>
    <w:rsid w:val="00E17CF6"/>
    <w:rsid w:val="00E17F00"/>
    <w:rsid w:val="00E20170"/>
    <w:rsid w:val="00E2039E"/>
    <w:rsid w:val="00E20468"/>
    <w:rsid w:val="00E20584"/>
    <w:rsid w:val="00E206DA"/>
    <w:rsid w:val="00E207F1"/>
    <w:rsid w:val="00E20B32"/>
    <w:rsid w:val="00E21096"/>
    <w:rsid w:val="00E210A3"/>
    <w:rsid w:val="00E21489"/>
    <w:rsid w:val="00E21890"/>
    <w:rsid w:val="00E21D88"/>
    <w:rsid w:val="00E2212A"/>
    <w:rsid w:val="00E221D3"/>
    <w:rsid w:val="00E223D3"/>
    <w:rsid w:val="00E22776"/>
    <w:rsid w:val="00E22873"/>
    <w:rsid w:val="00E22B29"/>
    <w:rsid w:val="00E22D46"/>
    <w:rsid w:val="00E22D8D"/>
    <w:rsid w:val="00E22E2A"/>
    <w:rsid w:val="00E232A3"/>
    <w:rsid w:val="00E23312"/>
    <w:rsid w:val="00E23651"/>
    <w:rsid w:val="00E238F5"/>
    <w:rsid w:val="00E239F7"/>
    <w:rsid w:val="00E23A55"/>
    <w:rsid w:val="00E23CC0"/>
    <w:rsid w:val="00E23E0C"/>
    <w:rsid w:val="00E23E8C"/>
    <w:rsid w:val="00E23F89"/>
    <w:rsid w:val="00E240AB"/>
    <w:rsid w:val="00E24235"/>
    <w:rsid w:val="00E2448C"/>
    <w:rsid w:val="00E24565"/>
    <w:rsid w:val="00E2486D"/>
    <w:rsid w:val="00E2491B"/>
    <w:rsid w:val="00E24F5C"/>
    <w:rsid w:val="00E255F2"/>
    <w:rsid w:val="00E256F4"/>
    <w:rsid w:val="00E257DD"/>
    <w:rsid w:val="00E25864"/>
    <w:rsid w:val="00E258FF"/>
    <w:rsid w:val="00E25ABB"/>
    <w:rsid w:val="00E25EA7"/>
    <w:rsid w:val="00E2616B"/>
    <w:rsid w:val="00E264B9"/>
    <w:rsid w:val="00E264E0"/>
    <w:rsid w:val="00E26B44"/>
    <w:rsid w:val="00E26D23"/>
    <w:rsid w:val="00E26E4E"/>
    <w:rsid w:val="00E27075"/>
    <w:rsid w:val="00E277A1"/>
    <w:rsid w:val="00E279B2"/>
    <w:rsid w:val="00E279DE"/>
    <w:rsid w:val="00E27E06"/>
    <w:rsid w:val="00E27E45"/>
    <w:rsid w:val="00E301DA"/>
    <w:rsid w:val="00E30324"/>
    <w:rsid w:val="00E303F6"/>
    <w:rsid w:val="00E30455"/>
    <w:rsid w:val="00E30566"/>
    <w:rsid w:val="00E305E6"/>
    <w:rsid w:val="00E30D68"/>
    <w:rsid w:val="00E3101D"/>
    <w:rsid w:val="00E3101E"/>
    <w:rsid w:val="00E31175"/>
    <w:rsid w:val="00E31384"/>
    <w:rsid w:val="00E314DF"/>
    <w:rsid w:val="00E315C8"/>
    <w:rsid w:val="00E319B6"/>
    <w:rsid w:val="00E31D95"/>
    <w:rsid w:val="00E31FF8"/>
    <w:rsid w:val="00E320BE"/>
    <w:rsid w:val="00E3228C"/>
    <w:rsid w:val="00E32581"/>
    <w:rsid w:val="00E3291D"/>
    <w:rsid w:val="00E32A15"/>
    <w:rsid w:val="00E32C5B"/>
    <w:rsid w:val="00E32FD4"/>
    <w:rsid w:val="00E337AD"/>
    <w:rsid w:val="00E33844"/>
    <w:rsid w:val="00E33910"/>
    <w:rsid w:val="00E33B00"/>
    <w:rsid w:val="00E33B05"/>
    <w:rsid w:val="00E33C6B"/>
    <w:rsid w:val="00E33F1A"/>
    <w:rsid w:val="00E3430B"/>
    <w:rsid w:val="00E3452C"/>
    <w:rsid w:val="00E34999"/>
    <w:rsid w:val="00E350C0"/>
    <w:rsid w:val="00E35541"/>
    <w:rsid w:val="00E35BFA"/>
    <w:rsid w:val="00E35C26"/>
    <w:rsid w:val="00E35C85"/>
    <w:rsid w:val="00E35EC6"/>
    <w:rsid w:val="00E36355"/>
    <w:rsid w:val="00E36366"/>
    <w:rsid w:val="00E3640D"/>
    <w:rsid w:val="00E36644"/>
    <w:rsid w:val="00E3674C"/>
    <w:rsid w:val="00E36817"/>
    <w:rsid w:val="00E36818"/>
    <w:rsid w:val="00E36BAC"/>
    <w:rsid w:val="00E36D33"/>
    <w:rsid w:val="00E36D98"/>
    <w:rsid w:val="00E370AC"/>
    <w:rsid w:val="00E37147"/>
    <w:rsid w:val="00E374DC"/>
    <w:rsid w:val="00E3792D"/>
    <w:rsid w:val="00E37933"/>
    <w:rsid w:val="00E37A6E"/>
    <w:rsid w:val="00E37C33"/>
    <w:rsid w:val="00E37C3D"/>
    <w:rsid w:val="00E37F41"/>
    <w:rsid w:val="00E40203"/>
    <w:rsid w:val="00E402D4"/>
    <w:rsid w:val="00E403FF"/>
    <w:rsid w:val="00E40495"/>
    <w:rsid w:val="00E409AA"/>
    <w:rsid w:val="00E409EF"/>
    <w:rsid w:val="00E40CA4"/>
    <w:rsid w:val="00E4101A"/>
    <w:rsid w:val="00E41080"/>
    <w:rsid w:val="00E41585"/>
    <w:rsid w:val="00E41993"/>
    <w:rsid w:val="00E41A5A"/>
    <w:rsid w:val="00E41D58"/>
    <w:rsid w:val="00E420EC"/>
    <w:rsid w:val="00E4220D"/>
    <w:rsid w:val="00E427D3"/>
    <w:rsid w:val="00E42998"/>
    <w:rsid w:val="00E42A76"/>
    <w:rsid w:val="00E42BD4"/>
    <w:rsid w:val="00E43244"/>
    <w:rsid w:val="00E435D0"/>
    <w:rsid w:val="00E435ED"/>
    <w:rsid w:val="00E43625"/>
    <w:rsid w:val="00E4390F"/>
    <w:rsid w:val="00E43D8F"/>
    <w:rsid w:val="00E44076"/>
    <w:rsid w:val="00E446F6"/>
    <w:rsid w:val="00E44A46"/>
    <w:rsid w:val="00E44F18"/>
    <w:rsid w:val="00E45857"/>
    <w:rsid w:val="00E4595B"/>
    <w:rsid w:val="00E45A74"/>
    <w:rsid w:val="00E45DAF"/>
    <w:rsid w:val="00E45F22"/>
    <w:rsid w:val="00E46729"/>
    <w:rsid w:val="00E469D1"/>
    <w:rsid w:val="00E46A3C"/>
    <w:rsid w:val="00E46A42"/>
    <w:rsid w:val="00E46ECD"/>
    <w:rsid w:val="00E471CB"/>
    <w:rsid w:val="00E47426"/>
    <w:rsid w:val="00E47493"/>
    <w:rsid w:val="00E47717"/>
    <w:rsid w:val="00E47766"/>
    <w:rsid w:val="00E47DBC"/>
    <w:rsid w:val="00E47EFC"/>
    <w:rsid w:val="00E502E8"/>
    <w:rsid w:val="00E5031C"/>
    <w:rsid w:val="00E50402"/>
    <w:rsid w:val="00E5047A"/>
    <w:rsid w:val="00E504DD"/>
    <w:rsid w:val="00E50972"/>
    <w:rsid w:val="00E50D5C"/>
    <w:rsid w:val="00E50D78"/>
    <w:rsid w:val="00E50E33"/>
    <w:rsid w:val="00E51164"/>
    <w:rsid w:val="00E51830"/>
    <w:rsid w:val="00E51CAF"/>
    <w:rsid w:val="00E51CC8"/>
    <w:rsid w:val="00E51ED0"/>
    <w:rsid w:val="00E51F65"/>
    <w:rsid w:val="00E5207D"/>
    <w:rsid w:val="00E520E7"/>
    <w:rsid w:val="00E5235D"/>
    <w:rsid w:val="00E524E7"/>
    <w:rsid w:val="00E52552"/>
    <w:rsid w:val="00E528CA"/>
    <w:rsid w:val="00E52CE3"/>
    <w:rsid w:val="00E52D29"/>
    <w:rsid w:val="00E52F69"/>
    <w:rsid w:val="00E5318C"/>
    <w:rsid w:val="00E53309"/>
    <w:rsid w:val="00E53314"/>
    <w:rsid w:val="00E53513"/>
    <w:rsid w:val="00E535AB"/>
    <w:rsid w:val="00E53C0D"/>
    <w:rsid w:val="00E53CB2"/>
    <w:rsid w:val="00E5412C"/>
    <w:rsid w:val="00E5465A"/>
    <w:rsid w:val="00E54761"/>
    <w:rsid w:val="00E54875"/>
    <w:rsid w:val="00E54BC1"/>
    <w:rsid w:val="00E54C37"/>
    <w:rsid w:val="00E55692"/>
    <w:rsid w:val="00E55997"/>
    <w:rsid w:val="00E55B0A"/>
    <w:rsid w:val="00E55BAA"/>
    <w:rsid w:val="00E55F1C"/>
    <w:rsid w:val="00E560A4"/>
    <w:rsid w:val="00E561AF"/>
    <w:rsid w:val="00E56307"/>
    <w:rsid w:val="00E563D1"/>
    <w:rsid w:val="00E56465"/>
    <w:rsid w:val="00E5679C"/>
    <w:rsid w:val="00E56C3B"/>
    <w:rsid w:val="00E570D6"/>
    <w:rsid w:val="00E5728A"/>
    <w:rsid w:val="00E5771C"/>
    <w:rsid w:val="00E57AE5"/>
    <w:rsid w:val="00E57B22"/>
    <w:rsid w:val="00E60507"/>
    <w:rsid w:val="00E6054C"/>
    <w:rsid w:val="00E60740"/>
    <w:rsid w:val="00E6074A"/>
    <w:rsid w:val="00E607C1"/>
    <w:rsid w:val="00E608D0"/>
    <w:rsid w:val="00E60A53"/>
    <w:rsid w:val="00E60BC7"/>
    <w:rsid w:val="00E60CE9"/>
    <w:rsid w:val="00E60D56"/>
    <w:rsid w:val="00E615E2"/>
    <w:rsid w:val="00E615E8"/>
    <w:rsid w:val="00E618D0"/>
    <w:rsid w:val="00E619AC"/>
    <w:rsid w:val="00E61BD5"/>
    <w:rsid w:val="00E622E3"/>
    <w:rsid w:val="00E624A3"/>
    <w:rsid w:val="00E629AF"/>
    <w:rsid w:val="00E62AE2"/>
    <w:rsid w:val="00E62FA4"/>
    <w:rsid w:val="00E632E2"/>
    <w:rsid w:val="00E6348B"/>
    <w:rsid w:val="00E6355B"/>
    <w:rsid w:val="00E635DA"/>
    <w:rsid w:val="00E63942"/>
    <w:rsid w:val="00E63AC6"/>
    <w:rsid w:val="00E640B9"/>
    <w:rsid w:val="00E64174"/>
    <w:rsid w:val="00E6441F"/>
    <w:rsid w:val="00E64BAA"/>
    <w:rsid w:val="00E64BD3"/>
    <w:rsid w:val="00E64DCE"/>
    <w:rsid w:val="00E65477"/>
    <w:rsid w:val="00E65AEB"/>
    <w:rsid w:val="00E65EA0"/>
    <w:rsid w:val="00E66051"/>
    <w:rsid w:val="00E66794"/>
    <w:rsid w:val="00E66963"/>
    <w:rsid w:val="00E669A9"/>
    <w:rsid w:val="00E67020"/>
    <w:rsid w:val="00E67486"/>
    <w:rsid w:val="00E67692"/>
    <w:rsid w:val="00E67AAF"/>
    <w:rsid w:val="00E67BAD"/>
    <w:rsid w:val="00E67BE0"/>
    <w:rsid w:val="00E67EA3"/>
    <w:rsid w:val="00E67FF2"/>
    <w:rsid w:val="00E70284"/>
    <w:rsid w:val="00E7037E"/>
    <w:rsid w:val="00E705C8"/>
    <w:rsid w:val="00E707CA"/>
    <w:rsid w:val="00E70AAC"/>
    <w:rsid w:val="00E70B79"/>
    <w:rsid w:val="00E7138C"/>
    <w:rsid w:val="00E713BC"/>
    <w:rsid w:val="00E7185B"/>
    <w:rsid w:val="00E71D7B"/>
    <w:rsid w:val="00E72437"/>
    <w:rsid w:val="00E72B84"/>
    <w:rsid w:val="00E72FF1"/>
    <w:rsid w:val="00E732DB"/>
    <w:rsid w:val="00E73695"/>
    <w:rsid w:val="00E7377D"/>
    <w:rsid w:val="00E7383D"/>
    <w:rsid w:val="00E73AF1"/>
    <w:rsid w:val="00E73F4A"/>
    <w:rsid w:val="00E7407B"/>
    <w:rsid w:val="00E7467A"/>
    <w:rsid w:val="00E74B47"/>
    <w:rsid w:val="00E75083"/>
    <w:rsid w:val="00E750F8"/>
    <w:rsid w:val="00E75227"/>
    <w:rsid w:val="00E75650"/>
    <w:rsid w:val="00E756B7"/>
    <w:rsid w:val="00E75C73"/>
    <w:rsid w:val="00E75CDD"/>
    <w:rsid w:val="00E764DD"/>
    <w:rsid w:val="00E77369"/>
    <w:rsid w:val="00E774F9"/>
    <w:rsid w:val="00E777EC"/>
    <w:rsid w:val="00E778EA"/>
    <w:rsid w:val="00E77D27"/>
    <w:rsid w:val="00E77E68"/>
    <w:rsid w:val="00E77F2E"/>
    <w:rsid w:val="00E8009B"/>
    <w:rsid w:val="00E801B4"/>
    <w:rsid w:val="00E80447"/>
    <w:rsid w:val="00E805C6"/>
    <w:rsid w:val="00E8061B"/>
    <w:rsid w:val="00E80B63"/>
    <w:rsid w:val="00E80C8F"/>
    <w:rsid w:val="00E810C0"/>
    <w:rsid w:val="00E814EC"/>
    <w:rsid w:val="00E818CB"/>
    <w:rsid w:val="00E8197A"/>
    <w:rsid w:val="00E81AF0"/>
    <w:rsid w:val="00E81E6D"/>
    <w:rsid w:val="00E8246D"/>
    <w:rsid w:val="00E8255F"/>
    <w:rsid w:val="00E82AF7"/>
    <w:rsid w:val="00E82C5B"/>
    <w:rsid w:val="00E82E15"/>
    <w:rsid w:val="00E82EA1"/>
    <w:rsid w:val="00E836C7"/>
    <w:rsid w:val="00E83A17"/>
    <w:rsid w:val="00E83EC6"/>
    <w:rsid w:val="00E83F0F"/>
    <w:rsid w:val="00E84BC9"/>
    <w:rsid w:val="00E84C76"/>
    <w:rsid w:val="00E85464"/>
    <w:rsid w:val="00E8547F"/>
    <w:rsid w:val="00E85B38"/>
    <w:rsid w:val="00E85B83"/>
    <w:rsid w:val="00E85CCD"/>
    <w:rsid w:val="00E85D7A"/>
    <w:rsid w:val="00E85DDC"/>
    <w:rsid w:val="00E85DEF"/>
    <w:rsid w:val="00E85E0F"/>
    <w:rsid w:val="00E86345"/>
    <w:rsid w:val="00E8662B"/>
    <w:rsid w:val="00E86A92"/>
    <w:rsid w:val="00E86ADE"/>
    <w:rsid w:val="00E86C06"/>
    <w:rsid w:val="00E86EEE"/>
    <w:rsid w:val="00E87020"/>
    <w:rsid w:val="00E871E3"/>
    <w:rsid w:val="00E8752F"/>
    <w:rsid w:val="00E904F2"/>
    <w:rsid w:val="00E90AA7"/>
    <w:rsid w:val="00E90AC9"/>
    <w:rsid w:val="00E90FDC"/>
    <w:rsid w:val="00E90FFB"/>
    <w:rsid w:val="00E910DB"/>
    <w:rsid w:val="00E91686"/>
    <w:rsid w:val="00E9172C"/>
    <w:rsid w:val="00E919CB"/>
    <w:rsid w:val="00E91EC4"/>
    <w:rsid w:val="00E9214C"/>
    <w:rsid w:val="00E923BE"/>
    <w:rsid w:val="00E92566"/>
    <w:rsid w:val="00E92A20"/>
    <w:rsid w:val="00E92D52"/>
    <w:rsid w:val="00E932E2"/>
    <w:rsid w:val="00E9356F"/>
    <w:rsid w:val="00E935EA"/>
    <w:rsid w:val="00E936C6"/>
    <w:rsid w:val="00E9385C"/>
    <w:rsid w:val="00E940B1"/>
    <w:rsid w:val="00E9417D"/>
    <w:rsid w:val="00E942B5"/>
    <w:rsid w:val="00E9438B"/>
    <w:rsid w:val="00E94606"/>
    <w:rsid w:val="00E946AE"/>
    <w:rsid w:val="00E94898"/>
    <w:rsid w:val="00E94B78"/>
    <w:rsid w:val="00E94B85"/>
    <w:rsid w:val="00E94CC7"/>
    <w:rsid w:val="00E9506A"/>
    <w:rsid w:val="00E95921"/>
    <w:rsid w:val="00E95DC8"/>
    <w:rsid w:val="00E95FC7"/>
    <w:rsid w:val="00E95FE6"/>
    <w:rsid w:val="00E96088"/>
    <w:rsid w:val="00E962EB"/>
    <w:rsid w:val="00E963B7"/>
    <w:rsid w:val="00E96506"/>
    <w:rsid w:val="00E96589"/>
    <w:rsid w:val="00E96CB0"/>
    <w:rsid w:val="00E96FD3"/>
    <w:rsid w:val="00E971E9"/>
    <w:rsid w:val="00E9757C"/>
    <w:rsid w:val="00E975EA"/>
    <w:rsid w:val="00E976CD"/>
    <w:rsid w:val="00E97B86"/>
    <w:rsid w:val="00E97BEB"/>
    <w:rsid w:val="00E97C44"/>
    <w:rsid w:val="00E97F49"/>
    <w:rsid w:val="00E97F5A"/>
    <w:rsid w:val="00EA024F"/>
    <w:rsid w:val="00EA06DC"/>
    <w:rsid w:val="00EA06F9"/>
    <w:rsid w:val="00EA0772"/>
    <w:rsid w:val="00EA07D0"/>
    <w:rsid w:val="00EA0899"/>
    <w:rsid w:val="00EA0BE9"/>
    <w:rsid w:val="00EA0C35"/>
    <w:rsid w:val="00EA1190"/>
    <w:rsid w:val="00EA11F8"/>
    <w:rsid w:val="00EA132B"/>
    <w:rsid w:val="00EA1DF2"/>
    <w:rsid w:val="00EA1E92"/>
    <w:rsid w:val="00EA1EC2"/>
    <w:rsid w:val="00EA20CA"/>
    <w:rsid w:val="00EA230E"/>
    <w:rsid w:val="00EA2341"/>
    <w:rsid w:val="00EA25EB"/>
    <w:rsid w:val="00EA26E7"/>
    <w:rsid w:val="00EA2C3E"/>
    <w:rsid w:val="00EA307B"/>
    <w:rsid w:val="00EA30CF"/>
    <w:rsid w:val="00EA30FE"/>
    <w:rsid w:val="00EA3159"/>
    <w:rsid w:val="00EA332B"/>
    <w:rsid w:val="00EA335E"/>
    <w:rsid w:val="00EA3E5E"/>
    <w:rsid w:val="00EA435A"/>
    <w:rsid w:val="00EA44F4"/>
    <w:rsid w:val="00EA4626"/>
    <w:rsid w:val="00EA4B1F"/>
    <w:rsid w:val="00EA4DFE"/>
    <w:rsid w:val="00EA4FB2"/>
    <w:rsid w:val="00EA508C"/>
    <w:rsid w:val="00EA53A3"/>
    <w:rsid w:val="00EA57F4"/>
    <w:rsid w:val="00EA5A42"/>
    <w:rsid w:val="00EA5ACA"/>
    <w:rsid w:val="00EA5C17"/>
    <w:rsid w:val="00EA5CD3"/>
    <w:rsid w:val="00EA5E00"/>
    <w:rsid w:val="00EA5F92"/>
    <w:rsid w:val="00EA601F"/>
    <w:rsid w:val="00EA6764"/>
    <w:rsid w:val="00EA677E"/>
    <w:rsid w:val="00EA68A8"/>
    <w:rsid w:val="00EA6D85"/>
    <w:rsid w:val="00EA6F49"/>
    <w:rsid w:val="00EA76EF"/>
    <w:rsid w:val="00EA7772"/>
    <w:rsid w:val="00EA7873"/>
    <w:rsid w:val="00EA78AE"/>
    <w:rsid w:val="00EA7C26"/>
    <w:rsid w:val="00EA7D04"/>
    <w:rsid w:val="00EB00B7"/>
    <w:rsid w:val="00EB0549"/>
    <w:rsid w:val="00EB07DD"/>
    <w:rsid w:val="00EB086C"/>
    <w:rsid w:val="00EB17F7"/>
    <w:rsid w:val="00EB1865"/>
    <w:rsid w:val="00EB1B45"/>
    <w:rsid w:val="00EB1FF9"/>
    <w:rsid w:val="00EB215D"/>
    <w:rsid w:val="00EB21D5"/>
    <w:rsid w:val="00EB264B"/>
    <w:rsid w:val="00EB28D4"/>
    <w:rsid w:val="00EB2946"/>
    <w:rsid w:val="00EB2B23"/>
    <w:rsid w:val="00EB2D18"/>
    <w:rsid w:val="00EB2F54"/>
    <w:rsid w:val="00EB306B"/>
    <w:rsid w:val="00EB3118"/>
    <w:rsid w:val="00EB32A7"/>
    <w:rsid w:val="00EB3501"/>
    <w:rsid w:val="00EB3892"/>
    <w:rsid w:val="00EB50D0"/>
    <w:rsid w:val="00EB5124"/>
    <w:rsid w:val="00EB52FC"/>
    <w:rsid w:val="00EB54B5"/>
    <w:rsid w:val="00EB5526"/>
    <w:rsid w:val="00EB57DD"/>
    <w:rsid w:val="00EB57FF"/>
    <w:rsid w:val="00EB6150"/>
    <w:rsid w:val="00EB63E4"/>
    <w:rsid w:val="00EB65A1"/>
    <w:rsid w:val="00EB664B"/>
    <w:rsid w:val="00EB6A12"/>
    <w:rsid w:val="00EB6DA7"/>
    <w:rsid w:val="00EB6EE7"/>
    <w:rsid w:val="00EB7225"/>
    <w:rsid w:val="00EB7292"/>
    <w:rsid w:val="00EB7535"/>
    <w:rsid w:val="00EB78A6"/>
    <w:rsid w:val="00EB79E3"/>
    <w:rsid w:val="00EB7CB4"/>
    <w:rsid w:val="00EC0817"/>
    <w:rsid w:val="00EC0988"/>
    <w:rsid w:val="00EC09F3"/>
    <w:rsid w:val="00EC0CA5"/>
    <w:rsid w:val="00EC0CB9"/>
    <w:rsid w:val="00EC0D03"/>
    <w:rsid w:val="00EC0F50"/>
    <w:rsid w:val="00EC11B8"/>
    <w:rsid w:val="00EC1617"/>
    <w:rsid w:val="00EC16FB"/>
    <w:rsid w:val="00EC1E79"/>
    <w:rsid w:val="00EC1F00"/>
    <w:rsid w:val="00EC20ED"/>
    <w:rsid w:val="00EC2923"/>
    <w:rsid w:val="00EC2A58"/>
    <w:rsid w:val="00EC2ABD"/>
    <w:rsid w:val="00EC2BDC"/>
    <w:rsid w:val="00EC336C"/>
    <w:rsid w:val="00EC342C"/>
    <w:rsid w:val="00EC3F9F"/>
    <w:rsid w:val="00EC4503"/>
    <w:rsid w:val="00EC47C6"/>
    <w:rsid w:val="00EC4843"/>
    <w:rsid w:val="00EC48CD"/>
    <w:rsid w:val="00EC4A4E"/>
    <w:rsid w:val="00EC4BC0"/>
    <w:rsid w:val="00EC5124"/>
    <w:rsid w:val="00EC5146"/>
    <w:rsid w:val="00EC51AA"/>
    <w:rsid w:val="00EC51EF"/>
    <w:rsid w:val="00EC524D"/>
    <w:rsid w:val="00EC52FD"/>
    <w:rsid w:val="00EC55B9"/>
    <w:rsid w:val="00EC55D5"/>
    <w:rsid w:val="00EC5D92"/>
    <w:rsid w:val="00EC6449"/>
    <w:rsid w:val="00EC648E"/>
    <w:rsid w:val="00EC6673"/>
    <w:rsid w:val="00EC6B53"/>
    <w:rsid w:val="00EC7BD4"/>
    <w:rsid w:val="00EC7E99"/>
    <w:rsid w:val="00EC7ED5"/>
    <w:rsid w:val="00EC7F85"/>
    <w:rsid w:val="00ED033D"/>
    <w:rsid w:val="00ED046A"/>
    <w:rsid w:val="00ED09D0"/>
    <w:rsid w:val="00ED0ADF"/>
    <w:rsid w:val="00ED0D08"/>
    <w:rsid w:val="00ED0EA8"/>
    <w:rsid w:val="00ED113D"/>
    <w:rsid w:val="00ED14EA"/>
    <w:rsid w:val="00ED1536"/>
    <w:rsid w:val="00ED1599"/>
    <w:rsid w:val="00ED1610"/>
    <w:rsid w:val="00ED1662"/>
    <w:rsid w:val="00ED18A3"/>
    <w:rsid w:val="00ED2359"/>
    <w:rsid w:val="00ED271D"/>
    <w:rsid w:val="00ED2C34"/>
    <w:rsid w:val="00ED2CD0"/>
    <w:rsid w:val="00ED3020"/>
    <w:rsid w:val="00ED31DF"/>
    <w:rsid w:val="00ED32BF"/>
    <w:rsid w:val="00ED32C6"/>
    <w:rsid w:val="00ED33B1"/>
    <w:rsid w:val="00ED345E"/>
    <w:rsid w:val="00ED359A"/>
    <w:rsid w:val="00ED3C00"/>
    <w:rsid w:val="00ED4191"/>
    <w:rsid w:val="00ED476D"/>
    <w:rsid w:val="00ED4B84"/>
    <w:rsid w:val="00ED4E9E"/>
    <w:rsid w:val="00ED4EF0"/>
    <w:rsid w:val="00ED5095"/>
    <w:rsid w:val="00ED5105"/>
    <w:rsid w:val="00ED5204"/>
    <w:rsid w:val="00ED5D95"/>
    <w:rsid w:val="00ED6255"/>
    <w:rsid w:val="00ED63E2"/>
    <w:rsid w:val="00ED66E4"/>
    <w:rsid w:val="00ED6B29"/>
    <w:rsid w:val="00ED6D90"/>
    <w:rsid w:val="00ED7255"/>
    <w:rsid w:val="00ED74E3"/>
    <w:rsid w:val="00ED7868"/>
    <w:rsid w:val="00ED789B"/>
    <w:rsid w:val="00ED7AB7"/>
    <w:rsid w:val="00ED7F93"/>
    <w:rsid w:val="00EE0144"/>
    <w:rsid w:val="00EE07A9"/>
    <w:rsid w:val="00EE0894"/>
    <w:rsid w:val="00EE0A94"/>
    <w:rsid w:val="00EE0B44"/>
    <w:rsid w:val="00EE0D83"/>
    <w:rsid w:val="00EE0EBF"/>
    <w:rsid w:val="00EE10C1"/>
    <w:rsid w:val="00EE1206"/>
    <w:rsid w:val="00EE15D3"/>
    <w:rsid w:val="00EE173A"/>
    <w:rsid w:val="00EE18B8"/>
    <w:rsid w:val="00EE192C"/>
    <w:rsid w:val="00EE19A4"/>
    <w:rsid w:val="00EE1A01"/>
    <w:rsid w:val="00EE1EFF"/>
    <w:rsid w:val="00EE1FA3"/>
    <w:rsid w:val="00EE24FF"/>
    <w:rsid w:val="00EE2581"/>
    <w:rsid w:val="00EE258E"/>
    <w:rsid w:val="00EE2643"/>
    <w:rsid w:val="00EE28FF"/>
    <w:rsid w:val="00EE2A7D"/>
    <w:rsid w:val="00EE2C33"/>
    <w:rsid w:val="00EE2D51"/>
    <w:rsid w:val="00EE2ED7"/>
    <w:rsid w:val="00EE31F5"/>
    <w:rsid w:val="00EE341A"/>
    <w:rsid w:val="00EE38E9"/>
    <w:rsid w:val="00EE3C34"/>
    <w:rsid w:val="00EE3F59"/>
    <w:rsid w:val="00EE4FD4"/>
    <w:rsid w:val="00EE5309"/>
    <w:rsid w:val="00EE5BA0"/>
    <w:rsid w:val="00EE5D9D"/>
    <w:rsid w:val="00EE64D2"/>
    <w:rsid w:val="00EE661F"/>
    <w:rsid w:val="00EE6641"/>
    <w:rsid w:val="00EE6828"/>
    <w:rsid w:val="00EE6A3D"/>
    <w:rsid w:val="00EE6E79"/>
    <w:rsid w:val="00EE701C"/>
    <w:rsid w:val="00EE713B"/>
    <w:rsid w:val="00EE74D3"/>
    <w:rsid w:val="00EE7738"/>
    <w:rsid w:val="00EE7ACA"/>
    <w:rsid w:val="00EF00B6"/>
    <w:rsid w:val="00EF0169"/>
    <w:rsid w:val="00EF0473"/>
    <w:rsid w:val="00EF0768"/>
    <w:rsid w:val="00EF0831"/>
    <w:rsid w:val="00EF0850"/>
    <w:rsid w:val="00EF085D"/>
    <w:rsid w:val="00EF0862"/>
    <w:rsid w:val="00EF0DE6"/>
    <w:rsid w:val="00EF1009"/>
    <w:rsid w:val="00EF1059"/>
    <w:rsid w:val="00EF113E"/>
    <w:rsid w:val="00EF11DD"/>
    <w:rsid w:val="00EF1571"/>
    <w:rsid w:val="00EF1902"/>
    <w:rsid w:val="00EF1918"/>
    <w:rsid w:val="00EF1CCE"/>
    <w:rsid w:val="00EF1E71"/>
    <w:rsid w:val="00EF1F78"/>
    <w:rsid w:val="00EF21B8"/>
    <w:rsid w:val="00EF277A"/>
    <w:rsid w:val="00EF28E2"/>
    <w:rsid w:val="00EF2F47"/>
    <w:rsid w:val="00EF2FFC"/>
    <w:rsid w:val="00EF379D"/>
    <w:rsid w:val="00EF39D2"/>
    <w:rsid w:val="00EF39F3"/>
    <w:rsid w:val="00EF45BE"/>
    <w:rsid w:val="00EF4695"/>
    <w:rsid w:val="00EF4A4D"/>
    <w:rsid w:val="00EF4A55"/>
    <w:rsid w:val="00EF4AC2"/>
    <w:rsid w:val="00EF4BF8"/>
    <w:rsid w:val="00EF5002"/>
    <w:rsid w:val="00EF5383"/>
    <w:rsid w:val="00EF6351"/>
    <w:rsid w:val="00EF6845"/>
    <w:rsid w:val="00EF68C6"/>
    <w:rsid w:val="00EF6AD7"/>
    <w:rsid w:val="00EF6ECB"/>
    <w:rsid w:val="00EF76B7"/>
    <w:rsid w:val="00EF7915"/>
    <w:rsid w:val="00EF7B21"/>
    <w:rsid w:val="00EF7CE9"/>
    <w:rsid w:val="00F0026E"/>
    <w:rsid w:val="00F0033C"/>
    <w:rsid w:val="00F00454"/>
    <w:rsid w:val="00F0048D"/>
    <w:rsid w:val="00F0049B"/>
    <w:rsid w:val="00F00501"/>
    <w:rsid w:val="00F00586"/>
    <w:rsid w:val="00F0065D"/>
    <w:rsid w:val="00F00881"/>
    <w:rsid w:val="00F008A5"/>
    <w:rsid w:val="00F00927"/>
    <w:rsid w:val="00F00A24"/>
    <w:rsid w:val="00F00E12"/>
    <w:rsid w:val="00F014AD"/>
    <w:rsid w:val="00F016E8"/>
    <w:rsid w:val="00F01B61"/>
    <w:rsid w:val="00F01E87"/>
    <w:rsid w:val="00F02521"/>
    <w:rsid w:val="00F025F8"/>
    <w:rsid w:val="00F0265C"/>
    <w:rsid w:val="00F027D4"/>
    <w:rsid w:val="00F02827"/>
    <w:rsid w:val="00F02BF8"/>
    <w:rsid w:val="00F033B4"/>
    <w:rsid w:val="00F03BEB"/>
    <w:rsid w:val="00F03C57"/>
    <w:rsid w:val="00F03D0B"/>
    <w:rsid w:val="00F03E25"/>
    <w:rsid w:val="00F03E9D"/>
    <w:rsid w:val="00F03F7F"/>
    <w:rsid w:val="00F0410A"/>
    <w:rsid w:val="00F04195"/>
    <w:rsid w:val="00F042AE"/>
    <w:rsid w:val="00F047DF"/>
    <w:rsid w:val="00F047EF"/>
    <w:rsid w:val="00F0486E"/>
    <w:rsid w:val="00F04A75"/>
    <w:rsid w:val="00F051D1"/>
    <w:rsid w:val="00F051F8"/>
    <w:rsid w:val="00F052A2"/>
    <w:rsid w:val="00F05591"/>
    <w:rsid w:val="00F0601D"/>
    <w:rsid w:val="00F061A4"/>
    <w:rsid w:val="00F06491"/>
    <w:rsid w:val="00F06537"/>
    <w:rsid w:val="00F06541"/>
    <w:rsid w:val="00F06745"/>
    <w:rsid w:val="00F0693E"/>
    <w:rsid w:val="00F06E02"/>
    <w:rsid w:val="00F06E12"/>
    <w:rsid w:val="00F07121"/>
    <w:rsid w:val="00F079D8"/>
    <w:rsid w:val="00F07B57"/>
    <w:rsid w:val="00F10174"/>
    <w:rsid w:val="00F101A6"/>
    <w:rsid w:val="00F102AD"/>
    <w:rsid w:val="00F1048E"/>
    <w:rsid w:val="00F1081E"/>
    <w:rsid w:val="00F10A26"/>
    <w:rsid w:val="00F10A3E"/>
    <w:rsid w:val="00F10B95"/>
    <w:rsid w:val="00F10C70"/>
    <w:rsid w:val="00F1131F"/>
    <w:rsid w:val="00F11660"/>
    <w:rsid w:val="00F11678"/>
    <w:rsid w:val="00F117C5"/>
    <w:rsid w:val="00F11B03"/>
    <w:rsid w:val="00F11CA0"/>
    <w:rsid w:val="00F11D18"/>
    <w:rsid w:val="00F11EA2"/>
    <w:rsid w:val="00F12187"/>
    <w:rsid w:val="00F129CB"/>
    <w:rsid w:val="00F12C02"/>
    <w:rsid w:val="00F12D17"/>
    <w:rsid w:val="00F12DEA"/>
    <w:rsid w:val="00F12E18"/>
    <w:rsid w:val="00F13187"/>
    <w:rsid w:val="00F13646"/>
    <w:rsid w:val="00F13825"/>
    <w:rsid w:val="00F13B1B"/>
    <w:rsid w:val="00F13FC6"/>
    <w:rsid w:val="00F14088"/>
    <w:rsid w:val="00F14223"/>
    <w:rsid w:val="00F14265"/>
    <w:rsid w:val="00F142B4"/>
    <w:rsid w:val="00F14350"/>
    <w:rsid w:val="00F14496"/>
    <w:rsid w:val="00F145C2"/>
    <w:rsid w:val="00F148B6"/>
    <w:rsid w:val="00F14C2F"/>
    <w:rsid w:val="00F15179"/>
    <w:rsid w:val="00F1523F"/>
    <w:rsid w:val="00F15274"/>
    <w:rsid w:val="00F152E5"/>
    <w:rsid w:val="00F15517"/>
    <w:rsid w:val="00F158D8"/>
    <w:rsid w:val="00F16095"/>
    <w:rsid w:val="00F16428"/>
    <w:rsid w:val="00F16788"/>
    <w:rsid w:val="00F16946"/>
    <w:rsid w:val="00F16C4F"/>
    <w:rsid w:val="00F17DC2"/>
    <w:rsid w:val="00F20257"/>
    <w:rsid w:val="00F20508"/>
    <w:rsid w:val="00F20C4F"/>
    <w:rsid w:val="00F20C9F"/>
    <w:rsid w:val="00F21024"/>
    <w:rsid w:val="00F21073"/>
    <w:rsid w:val="00F211E9"/>
    <w:rsid w:val="00F21249"/>
    <w:rsid w:val="00F214A6"/>
    <w:rsid w:val="00F21565"/>
    <w:rsid w:val="00F21589"/>
    <w:rsid w:val="00F2165A"/>
    <w:rsid w:val="00F216F6"/>
    <w:rsid w:val="00F21746"/>
    <w:rsid w:val="00F21DF5"/>
    <w:rsid w:val="00F222BB"/>
    <w:rsid w:val="00F222D4"/>
    <w:rsid w:val="00F222EC"/>
    <w:rsid w:val="00F2250B"/>
    <w:rsid w:val="00F22668"/>
    <w:rsid w:val="00F2287F"/>
    <w:rsid w:val="00F22B24"/>
    <w:rsid w:val="00F22C30"/>
    <w:rsid w:val="00F22DA9"/>
    <w:rsid w:val="00F23071"/>
    <w:rsid w:val="00F230B4"/>
    <w:rsid w:val="00F231DD"/>
    <w:rsid w:val="00F23283"/>
    <w:rsid w:val="00F23E42"/>
    <w:rsid w:val="00F2465B"/>
    <w:rsid w:val="00F24E55"/>
    <w:rsid w:val="00F2519E"/>
    <w:rsid w:val="00F25296"/>
    <w:rsid w:val="00F25575"/>
    <w:rsid w:val="00F25638"/>
    <w:rsid w:val="00F25830"/>
    <w:rsid w:val="00F2583A"/>
    <w:rsid w:val="00F25A50"/>
    <w:rsid w:val="00F25AFD"/>
    <w:rsid w:val="00F25CBD"/>
    <w:rsid w:val="00F25D8C"/>
    <w:rsid w:val="00F26A75"/>
    <w:rsid w:val="00F26C3F"/>
    <w:rsid w:val="00F273C5"/>
    <w:rsid w:val="00F27799"/>
    <w:rsid w:val="00F27E06"/>
    <w:rsid w:val="00F27F41"/>
    <w:rsid w:val="00F30273"/>
    <w:rsid w:val="00F30368"/>
    <w:rsid w:val="00F30C06"/>
    <w:rsid w:val="00F30C5D"/>
    <w:rsid w:val="00F30F39"/>
    <w:rsid w:val="00F31062"/>
    <w:rsid w:val="00F313E2"/>
    <w:rsid w:val="00F3161D"/>
    <w:rsid w:val="00F3184E"/>
    <w:rsid w:val="00F31962"/>
    <w:rsid w:val="00F31B0A"/>
    <w:rsid w:val="00F31B6B"/>
    <w:rsid w:val="00F31C6D"/>
    <w:rsid w:val="00F31F0D"/>
    <w:rsid w:val="00F32660"/>
    <w:rsid w:val="00F32710"/>
    <w:rsid w:val="00F328D9"/>
    <w:rsid w:val="00F32BB8"/>
    <w:rsid w:val="00F32F8F"/>
    <w:rsid w:val="00F32FB6"/>
    <w:rsid w:val="00F32FFF"/>
    <w:rsid w:val="00F3325E"/>
    <w:rsid w:val="00F335EA"/>
    <w:rsid w:val="00F33907"/>
    <w:rsid w:val="00F33941"/>
    <w:rsid w:val="00F339EB"/>
    <w:rsid w:val="00F33AF5"/>
    <w:rsid w:val="00F33CB8"/>
    <w:rsid w:val="00F33F5B"/>
    <w:rsid w:val="00F349CF"/>
    <w:rsid w:val="00F349E0"/>
    <w:rsid w:val="00F354B8"/>
    <w:rsid w:val="00F3573D"/>
    <w:rsid w:val="00F359AB"/>
    <w:rsid w:val="00F35E81"/>
    <w:rsid w:val="00F35ED1"/>
    <w:rsid w:val="00F35EDB"/>
    <w:rsid w:val="00F36026"/>
    <w:rsid w:val="00F36089"/>
    <w:rsid w:val="00F3618E"/>
    <w:rsid w:val="00F363D6"/>
    <w:rsid w:val="00F3653D"/>
    <w:rsid w:val="00F365FC"/>
    <w:rsid w:val="00F3679F"/>
    <w:rsid w:val="00F3696B"/>
    <w:rsid w:val="00F36A57"/>
    <w:rsid w:val="00F375A6"/>
    <w:rsid w:val="00F37842"/>
    <w:rsid w:val="00F37B9E"/>
    <w:rsid w:val="00F37BEF"/>
    <w:rsid w:val="00F37C4E"/>
    <w:rsid w:val="00F40405"/>
    <w:rsid w:val="00F404AD"/>
    <w:rsid w:val="00F40753"/>
    <w:rsid w:val="00F41055"/>
    <w:rsid w:val="00F4108A"/>
    <w:rsid w:val="00F4124F"/>
    <w:rsid w:val="00F4154A"/>
    <w:rsid w:val="00F4172E"/>
    <w:rsid w:val="00F418C3"/>
    <w:rsid w:val="00F41982"/>
    <w:rsid w:val="00F41FAD"/>
    <w:rsid w:val="00F424B9"/>
    <w:rsid w:val="00F424E1"/>
    <w:rsid w:val="00F430CD"/>
    <w:rsid w:val="00F432EE"/>
    <w:rsid w:val="00F4331D"/>
    <w:rsid w:val="00F436FD"/>
    <w:rsid w:val="00F438DB"/>
    <w:rsid w:val="00F4395D"/>
    <w:rsid w:val="00F43AA3"/>
    <w:rsid w:val="00F43CA8"/>
    <w:rsid w:val="00F43D43"/>
    <w:rsid w:val="00F44564"/>
    <w:rsid w:val="00F445F0"/>
    <w:rsid w:val="00F44973"/>
    <w:rsid w:val="00F44B05"/>
    <w:rsid w:val="00F44C73"/>
    <w:rsid w:val="00F44FAB"/>
    <w:rsid w:val="00F45A4B"/>
    <w:rsid w:val="00F4613F"/>
    <w:rsid w:val="00F46283"/>
    <w:rsid w:val="00F46369"/>
    <w:rsid w:val="00F46569"/>
    <w:rsid w:val="00F467D0"/>
    <w:rsid w:val="00F4691F"/>
    <w:rsid w:val="00F46AEE"/>
    <w:rsid w:val="00F46BE7"/>
    <w:rsid w:val="00F46F24"/>
    <w:rsid w:val="00F46F59"/>
    <w:rsid w:val="00F4714E"/>
    <w:rsid w:val="00F47192"/>
    <w:rsid w:val="00F47F2A"/>
    <w:rsid w:val="00F50527"/>
    <w:rsid w:val="00F50B76"/>
    <w:rsid w:val="00F50C8F"/>
    <w:rsid w:val="00F51057"/>
    <w:rsid w:val="00F511B0"/>
    <w:rsid w:val="00F511F0"/>
    <w:rsid w:val="00F513B4"/>
    <w:rsid w:val="00F51415"/>
    <w:rsid w:val="00F514FC"/>
    <w:rsid w:val="00F5158F"/>
    <w:rsid w:val="00F5169C"/>
    <w:rsid w:val="00F517E0"/>
    <w:rsid w:val="00F51C11"/>
    <w:rsid w:val="00F5239C"/>
    <w:rsid w:val="00F52547"/>
    <w:rsid w:val="00F526EE"/>
    <w:rsid w:val="00F52D0F"/>
    <w:rsid w:val="00F53070"/>
    <w:rsid w:val="00F53096"/>
    <w:rsid w:val="00F530A6"/>
    <w:rsid w:val="00F53205"/>
    <w:rsid w:val="00F53224"/>
    <w:rsid w:val="00F537F5"/>
    <w:rsid w:val="00F5380B"/>
    <w:rsid w:val="00F53C28"/>
    <w:rsid w:val="00F53D3F"/>
    <w:rsid w:val="00F540BF"/>
    <w:rsid w:val="00F5441D"/>
    <w:rsid w:val="00F54775"/>
    <w:rsid w:val="00F54889"/>
    <w:rsid w:val="00F54AA1"/>
    <w:rsid w:val="00F54E27"/>
    <w:rsid w:val="00F55C81"/>
    <w:rsid w:val="00F56006"/>
    <w:rsid w:val="00F56165"/>
    <w:rsid w:val="00F563F4"/>
    <w:rsid w:val="00F56524"/>
    <w:rsid w:val="00F56A8B"/>
    <w:rsid w:val="00F5778A"/>
    <w:rsid w:val="00F57D21"/>
    <w:rsid w:val="00F602FF"/>
    <w:rsid w:val="00F60593"/>
    <w:rsid w:val="00F605DB"/>
    <w:rsid w:val="00F6098D"/>
    <w:rsid w:val="00F60BB4"/>
    <w:rsid w:val="00F60CE6"/>
    <w:rsid w:val="00F60D87"/>
    <w:rsid w:val="00F60FE6"/>
    <w:rsid w:val="00F610BE"/>
    <w:rsid w:val="00F610CD"/>
    <w:rsid w:val="00F61D57"/>
    <w:rsid w:val="00F6207B"/>
    <w:rsid w:val="00F623FB"/>
    <w:rsid w:val="00F628F1"/>
    <w:rsid w:val="00F62995"/>
    <w:rsid w:val="00F629B6"/>
    <w:rsid w:val="00F62A35"/>
    <w:rsid w:val="00F62F5A"/>
    <w:rsid w:val="00F630E9"/>
    <w:rsid w:val="00F6314E"/>
    <w:rsid w:val="00F63165"/>
    <w:rsid w:val="00F6324A"/>
    <w:rsid w:val="00F634A5"/>
    <w:rsid w:val="00F63510"/>
    <w:rsid w:val="00F638E8"/>
    <w:rsid w:val="00F63A3D"/>
    <w:rsid w:val="00F63BD3"/>
    <w:rsid w:val="00F63DA9"/>
    <w:rsid w:val="00F6425C"/>
    <w:rsid w:val="00F64526"/>
    <w:rsid w:val="00F6453F"/>
    <w:rsid w:val="00F64789"/>
    <w:rsid w:val="00F647E5"/>
    <w:rsid w:val="00F648DE"/>
    <w:rsid w:val="00F6497F"/>
    <w:rsid w:val="00F64D6C"/>
    <w:rsid w:val="00F64DE1"/>
    <w:rsid w:val="00F64DE3"/>
    <w:rsid w:val="00F65139"/>
    <w:rsid w:val="00F6553E"/>
    <w:rsid w:val="00F6590B"/>
    <w:rsid w:val="00F65A3C"/>
    <w:rsid w:val="00F65D82"/>
    <w:rsid w:val="00F65D86"/>
    <w:rsid w:val="00F66598"/>
    <w:rsid w:val="00F668E0"/>
    <w:rsid w:val="00F66A45"/>
    <w:rsid w:val="00F66D31"/>
    <w:rsid w:val="00F66DAC"/>
    <w:rsid w:val="00F66E32"/>
    <w:rsid w:val="00F6712A"/>
    <w:rsid w:val="00F675D4"/>
    <w:rsid w:val="00F67B07"/>
    <w:rsid w:val="00F67C6D"/>
    <w:rsid w:val="00F67CDD"/>
    <w:rsid w:val="00F67D14"/>
    <w:rsid w:val="00F67D18"/>
    <w:rsid w:val="00F67D7D"/>
    <w:rsid w:val="00F67F34"/>
    <w:rsid w:val="00F67F6F"/>
    <w:rsid w:val="00F7016A"/>
    <w:rsid w:val="00F70EFC"/>
    <w:rsid w:val="00F70FC4"/>
    <w:rsid w:val="00F713CA"/>
    <w:rsid w:val="00F71585"/>
    <w:rsid w:val="00F71830"/>
    <w:rsid w:val="00F7193C"/>
    <w:rsid w:val="00F71B0B"/>
    <w:rsid w:val="00F71CD1"/>
    <w:rsid w:val="00F71E3C"/>
    <w:rsid w:val="00F71ED8"/>
    <w:rsid w:val="00F72367"/>
    <w:rsid w:val="00F723F7"/>
    <w:rsid w:val="00F72566"/>
    <w:rsid w:val="00F7269D"/>
    <w:rsid w:val="00F727A0"/>
    <w:rsid w:val="00F72948"/>
    <w:rsid w:val="00F72B06"/>
    <w:rsid w:val="00F72B0F"/>
    <w:rsid w:val="00F72B12"/>
    <w:rsid w:val="00F72CFA"/>
    <w:rsid w:val="00F72FCC"/>
    <w:rsid w:val="00F73164"/>
    <w:rsid w:val="00F731A2"/>
    <w:rsid w:val="00F734AA"/>
    <w:rsid w:val="00F738A8"/>
    <w:rsid w:val="00F73B02"/>
    <w:rsid w:val="00F73BC0"/>
    <w:rsid w:val="00F73C2B"/>
    <w:rsid w:val="00F74154"/>
    <w:rsid w:val="00F74CA9"/>
    <w:rsid w:val="00F74CF1"/>
    <w:rsid w:val="00F74FB0"/>
    <w:rsid w:val="00F75065"/>
    <w:rsid w:val="00F75145"/>
    <w:rsid w:val="00F75298"/>
    <w:rsid w:val="00F758B9"/>
    <w:rsid w:val="00F758C5"/>
    <w:rsid w:val="00F758F5"/>
    <w:rsid w:val="00F75910"/>
    <w:rsid w:val="00F75C23"/>
    <w:rsid w:val="00F75C58"/>
    <w:rsid w:val="00F76051"/>
    <w:rsid w:val="00F7612B"/>
    <w:rsid w:val="00F76929"/>
    <w:rsid w:val="00F76980"/>
    <w:rsid w:val="00F76A0B"/>
    <w:rsid w:val="00F76F18"/>
    <w:rsid w:val="00F76FCF"/>
    <w:rsid w:val="00F77455"/>
    <w:rsid w:val="00F77641"/>
    <w:rsid w:val="00F776A7"/>
    <w:rsid w:val="00F776D1"/>
    <w:rsid w:val="00F77E7C"/>
    <w:rsid w:val="00F77F44"/>
    <w:rsid w:val="00F80F71"/>
    <w:rsid w:val="00F81149"/>
    <w:rsid w:val="00F812F8"/>
    <w:rsid w:val="00F81687"/>
    <w:rsid w:val="00F817CC"/>
    <w:rsid w:val="00F817CE"/>
    <w:rsid w:val="00F818A3"/>
    <w:rsid w:val="00F818F0"/>
    <w:rsid w:val="00F819CE"/>
    <w:rsid w:val="00F81D5A"/>
    <w:rsid w:val="00F82A7D"/>
    <w:rsid w:val="00F832D2"/>
    <w:rsid w:val="00F83674"/>
    <w:rsid w:val="00F8380B"/>
    <w:rsid w:val="00F83F52"/>
    <w:rsid w:val="00F84049"/>
    <w:rsid w:val="00F840BB"/>
    <w:rsid w:val="00F84711"/>
    <w:rsid w:val="00F8481B"/>
    <w:rsid w:val="00F84AD8"/>
    <w:rsid w:val="00F84C2A"/>
    <w:rsid w:val="00F852BA"/>
    <w:rsid w:val="00F85754"/>
    <w:rsid w:val="00F857EB"/>
    <w:rsid w:val="00F86596"/>
    <w:rsid w:val="00F866B0"/>
    <w:rsid w:val="00F8683E"/>
    <w:rsid w:val="00F869B8"/>
    <w:rsid w:val="00F86B37"/>
    <w:rsid w:val="00F86D8F"/>
    <w:rsid w:val="00F877BB"/>
    <w:rsid w:val="00F878A2"/>
    <w:rsid w:val="00F87E91"/>
    <w:rsid w:val="00F90497"/>
    <w:rsid w:val="00F905FF"/>
    <w:rsid w:val="00F90B28"/>
    <w:rsid w:val="00F90B3B"/>
    <w:rsid w:val="00F90BA5"/>
    <w:rsid w:val="00F90FAD"/>
    <w:rsid w:val="00F91084"/>
    <w:rsid w:val="00F910C6"/>
    <w:rsid w:val="00F914BB"/>
    <w:rsid w:val="00F914CA"/>
    <w:rsid w:val="00F9168B"/>
    <w:rsid w:val="00F9174E"/>
    <w:rsid w:val="00F91A90"/>
    <w:rsid w:val="00F91BBC"/>
    <w:rsid w:val="00F91C58"/>
    <w:rsid w:val="00F91E76"/>
    <w:rsid w:val="00F91E80"/>
    <w:rsid w:val="00F91EBF"/>
    <w:rsid w:val="00F9206A"/>
    <w:rsid w:val="00F926BB"/>
    <w:rsid w:val="00F9291F"/>
    <w:rsid w:val="00F929E9"/>
    <w:rsid w:val="00F93494"/>
    <w:rsid w:val="00F9366E"/>
    <w:rsid w:val="00F93858"/>
    <w:rsid w:val="00F938EC"/>
    <w:rsid w:val="00F93930"/>
    <w:rsid w:val="00F9454A"/>
    <w:rsid w:val="00F94C4E"/>
    <w:rsid w:val="00F94CA5"/>
    <w:rsid w:val="00F950CD"/>
    <w:rsid w:val="00F953E7"/>
    <w:rsid w:val="00F95A24"/>
    <w:rsid w:val="00F95BC2"/>
    <w:rsid w:val="00F964BE"/>
    <w:rsid w:val="00F9660A"/>
    <w:rsid w:val="00F966A3"/>
    <w:rsid w:val="00F96859"/>
    <w:rsid w:val="00F96D13"/>
    <w:rsid w:val="00F96FBE"/>
    <w:rsid w:val="00F9707D"/>
    <w:rsid w:val="00F97129"/>
    <w:rsid w:val="00F97DF0"/>
    <w:rsid w:val="00FA0372"/>
    <w:rsid w:val="00FA0404"/>
    <w:rsid w:val="00FA0526"/>
    <w:rsid w:val="00FA0871"/>
    <w:rsid w:val="00FA09EF"/>
    <w:rsid w:val="00FA0AE6"/>
    <w:rsid w:val="00FA0BD8"/>
    <w:rsid w:val="00FA0FD7"/>
    <w:rsid w:val="00FA104A"/>
    <w:rsid w:val="00FA1062"/>
    <w:rsid w:val="00FA18E9"/>
    <w:rsid w:val="00FA1943"/>
    <w:rsid w:val="00FA1979"/>
    <w:rsid w:val="00FA1AAC"/>
    <w:rsid w:val="00FA1E42"/>
    <w:rsid w:val="00FA2352"/>
    <w:rsid w:val="00FA275D"/>
    <w:rsid w:val="00FA29FE"/>
    <w:rsid w:val="00FA3674"/>
    <w:rsid w:val="00FA37C8"/>
    <w:rsid w:val="00FA3CA9"/>
    <w:rsid w:val="00FA413D"/>
    <w:rsid w:val="00FA41EA"/>
    <w:rsid w:val="00FA4390"/>
    <w:rsid w:val="00FA4406"/>
    <w:rsid w:val="00FA46C9"/>
    <w:rsid w:val="00FA46F8"/>
    <w:rsid w:val="00FA49B7"/>
    <w:rsid w:val="00FA4D6D"/>
    <w:rsid w:val="00FA52FB"/>
    <w:rsid w:val="00FA536D"/>
    <w:rsid w:val="00FA570C"/>
    <w:rsid w:val="00FA5917"/>
    <w:rsid w:val="00FA5BC3"/>
    <w:rsid w:val="00FA5C09"/>
    <w:rsid w:val="00FA5F31"/>
    <w:rsid w:val="00FA6D62"/>
    <w:rsid w:val="00FA6F46"/>
    <w:rsid w:val="00FA749A"/>
    <w:rsid w:val="00FA77CE"/>
    <w:rsid w:val="00FA78EC"/>
    <w:rsid w:val="00FA7B67"/>
    <w:rsid w:val="00FA7C51"/>
    <w:rsid w:val="00FA7CC9"/>
    <w:rsid w:val="00FB05FD"/>
    <w:rsid w:val="00FB0ADC"/>
    <w:rsid w:val="00FB0B66"/>
    <w:rsid w:val="00FB0D94"/>
    <w:rsid w:val="00FB0FAB"/>
    <w:rsid w:val="00FB118D"/>
    <w:rsid w:val="00FB1533"/>
    <w:rsid w:val="00FB2286"/>
    <w:rsid w:val="00FB2365"/>
    <w:rsid w:val="00FB2482"/>
    <w:rsid w:val="00FB2928"/>
    <w:rsid w:val="00FB2C43"/>
    <w:rsid w:val="00FB2D86"/>
    <w:rsid w:val="00FB316E"/>
    <w:rsid w:val="00FB3274"/>
    <w:rsid w:val="00FB3842"/>
    <w:rsid w:val="00FB38AC"/>
    <w:rsid w:val="00FB395C"/>
    <w:rsid w:val="00FB3E78"/>
    <w:rsid w:val="00FB44F7"/>
    <w:rsid w:val="00FB4650"/>
    <w:rsid w:val="00FB4854"/>
    <w:rsid w:val="00FB4B22"/>
    <w:rsid w:val="00FB4DC9"/>
    <w:rsid w:val="00FB514B"/>
    <w:rsid w:val="00FB5848"/>
    <w:rsid w:val="00FB5861"/>
    <w:rsid w:val="00FB58D9"/>
    <w:rsid w:val="00FB59C9"/>
    <w:rsid w:val="00FB5FC8"/>
    <w:rsid w:val="00FB6585"/>
    <w:rsid w:val="00FB67CE"/>
    <w:rsid w:val="00FB680B"/>
    <w:rsid w:val="00FB6BF3"/>
    <w:rsid w:val="00FB6C62"/>
    <w:rsid w:val="00FB6D15"/>
    <w:rsid w:val="00FB6D7B"/>
    <w:rsid w:val="00FB6EAF"/>
    <w:rsid w:val="00FB7015"/>
    <w:rsid w:val="00FB704C"/>
    <w:rsid w:val="00FB75F1"/>
    <w:rsid w:val="00FB778B"/>
    <w:rsid w:val="00FB791A"/>
    <w:rsid w:val="00FB7E7A"/>
    <w:rsid w:val="00FC0396"/>
    <w:rsid w:val="00FC09A1"/>
    <w:rsid w:val="00FC0B60"/>
    <w:rsid w:val="00FC0D3E"/>
    <w:rsid w:val="00FC113E"/>
    <w:rsid w:val="00FC139E"/>
    <w:rsid w:val="00FC1537"/>
    <w:rsid w:val="00FC18C8"/>
    <w:rsid w:val="00FC1B5E"/>
    <w:rsid w:val="00FC1C16"/>
    <w:rsid w:val="00FC1C5C"/>
    <w:rsid w:val="00FC1DBB"/>
    <w:rsid w:val="00FC22CF"/>
    <w:rsid w:val="00FC2335"/>
    <w:rsid w:val="00FC296E"/>
    <w:rsid w:val="00FC2A60"/>
    <w:rsid w:val="00FC2C6D"/>
    <w:rsid w:val="00FC3678"/>
    <w:rsid w:val="00FC3C7A"/>
    <w:rsid w:val="00FC3FE8"/>
    <w:rsid w:val="00FC3FF6"/>
    <w:rsid w:val="00FC4159"/>
    <w:rsid w:val="00FC4689"/>
    <w:rsid w:val="00FC484D"/>
    <w:rsid w:val="00FC4B1D"/>
    <w:rsid w:val="00FC4B36"/>
    <w:rsid w:val="00FC4BD6"/>
    <w:rsid w:val="00FC4C82"/>
    <w:rsid w:val="00FC5160"/>
    <w:rsid w:val="00FC54C6"/>
    <w:rsid w:val="00FC54F3"/>
    <w:rsid w:val="00FC5653"/>
    <w:rsid w:val="00FC5683"/>
    <w:rsid w:val="00FC575F"/>
    <w:rsid w:val="00FC583B"/>
    <w:rsid w:val="00FC5919"/>
    <w:rsid w:val="00FC5ACA"/>
    <w:rsid w:val="00FC5E7C"/>
    <w:rsid w:val="00FC615A"/>
    <w:rsid w:val="00FC66C0"/>
    <w:rsid w:val="00FC6730"/>
    <w:rsid w:val="00FC6772"/>
    <w:rsid w:val="00FC67C3"/>
    <w:rsid w:val="00FC6A0D"/>
    <w:rsid w:val="00FC6B24"/>
    <w:rsid w:val="00FC6CAE"/>
    <w:rsid w:val="00FC6CD5"/>
    <w:rsid w:val="00FC7446"/>
    <w:rsid w:val="00FC7A8D"/>
    <w:rsid w:val="00FC7B50"/>
    <w:rsid w:val="00FC7F28"/>
    <w:rsid w:val="00FD01FA"/>
    <w:rsid w:val="00FD0258"/>
    <w:rsid w:val="00FD0E38"/>
    <w:rsid w:val="00FD26BD"/>
    <w:rsid w:val="00FD272B"/>
    <w:rsid w:val="00FD2EB7"/>
    <w:rsid w:val="00FD2F38"/>
    <w:rsid w:val="00FD2FB5"/>
    <w:rsid w:val="00FD31FE"/>
    <w:rsid w:val="00FD3228"/>
    <w:rsid w:val="00FD33BE"/>
    <w:rsid w:val="00FD3BDB"/>
    <w:rsid w:val="00FD3BF0"/>
    <w:rsid w:val="00FD47FD"/>
    <w:rsid w:val="00FD4854"/>
    <w:rsid w:val="00FD4B07"/>
    <w:rsid w:val="00FD4D00"/>
    <w:rsid w:val="00FD4DCE"/>
    <w:rsid w:val="00FD4DF9"/>
    <w:rsid w:val="00FD4EC0"/>
    <w:rsid w:val="00FD52FB"/>
    <w:rsid w:val="00FD5624"/>
    <w:rsid w:val="00FD56DE"/>
    <w:rsid w:val="00FD5A2D"/>
    <w:rsid w:val="00FD5EF6"/>
    <w:rsid w:val="00FD6084"/>
    <w:rsid w:val="00FD6861"/>
    <w:rsid w:val="00FD6A8D"/>
    <w:rsid w:val="00FD6D39"/>
    <w:rsid w:val="00FD6E5B"/>
    <w:rsid w:val="00FD6ED3"/>
    <w:rsid w:val="00FD6F59"/>
    <w:rsid w:val="00FD73FE"/>
    <w:rsid w:val="00FD76DF"/>
    <w:rsid w:val="00FD7839"/>
    <w:rsid w:val="00FD78EB"/>
    <w:rsid w:val="00FD7D15"/>
    <w:rsid w:val="00FE0155"/>
    <w:rsid w:val="00FE065F"/>
    <w:rsid w:val="00FE0FDF"/>
    <w:rsid w:val="00FE11BD"/>
    <w:rsid w:val="00FE1345"/>
    <w:rsid w:val="00FE1552"/>
    <w:rsid w:val="00FE1742"/>
    <w:rsid w:val="00FE1C59"/>
    <w:rsid w:val="00FE1D0E"/>
    <w:rsid w:val="00FE22BA"/>
    <w:rsid w:val="00FE2CA9"/>
    <w:rsid w:val="00FE2F4D"/>
    <w:rsid w:val="00FE3380"/>
    <w:rsid w:val="00FE34D6"/>
    <w:rsid w:val="00FE37C6"/>
    <w:rsid w:val="00FE399F"/>
    <w:rsid w:val="00FE3AC3"/>
    <w:rsid w:val="00FE3C58"/>
    <w:rsid w:val="00FE3C86"/>
    <w:rsid w:val="00FE3D86"/>
    <w:rsid w:val="00FE40A0"/>
    <w:rsid w:val="00FE427C"/>
    <w:rsid w:val="00FE43CA"/>
    <w:rsid w:val="00FE43E2"/>
    <w:rsid w:val="00FE465F"/>
    <w:rsid w:val="00FE46C6"/>
    <w:rsid w:val="00FE4AA6"/>
    <w:rsid w:val="00FE4C78"/>
    <w:rsid w:val="00FE4CBE"/>
    <w:rsid w:val="00FE4E11"/>
    <w:rsid w:val="00FE4FE0"/>
    <w:rsid w:val="00FE5339"/>
    <w:rsid w:val="00FE536A"/>
    <w:rsid w:val="00FE53FB"/>
    <w:rsid w:val="00FE578F"/>
    <w:rsid w:val="00FE5AE3"/>
    <w:rsid w:val="00FE5B46"/>
    <w:rsid w:val="00FE5BAD"/>
    <w:rsid w:val="00FE60B5"/>
    <w:rsid w:val="00FE60F9"/>
    <w:rsid w:val="00FE61B3"/>
    <w:rsid w:val="00FE61EB"/>
    <w:rsid w:val="00FE6675"/>
    <w:rsid w:val="00FE7115"/>
    <w:rsid w:val="00FE72F6"/>
    <w:rsid w:val="00FE74CD"/>
    <w:rsid w:val="00FE7C3E"/>
    <w:rsid w:val="00FF042B"/>
    <w:rsid w:val="00FF055C"/>
    <w:rsid w:val="00FF0798"/>
    <w:rsid w:val="00FF0811"/>
    <w:rsid w:val="00FF0817"/>
    <w:rsid w:val="00FF11AD"/>
    <w:rsid w:val="00FF11C7"/>
    <w:rsid w:val="00FF1213"/>
    <w:rsid w:val="00FF1A15"/>
    <w:rsid w:val="00FF2107"/>
    <w:rsid w:val="00FF239D"/>
    <w:rsid w:val="00FF270B"/>
    <w:rsid w:val="00FF27E6"/>
    <w:rsid w:val="00FF2E71"/>
    <w:rsid w:val="00FF2EEF"/>
    <w:rsid w:val="00FF3055"/>
    <w:rsid w:val="00FF3612"/>
    <w:rsid w:val="00FF38F7"/>
    <w:rsid w:val="00FF3C89"/>
    <w:rsid w:val="00FF3DA6"/>
    <w:rsid w:val="00FF48AD"/>
    <w:rsid w:val="00FF48FC"/>
    <w:rsid w:val="00FF4BA9"/>
    <w:rsid w:val="00FF4BE8"/>
    <w:rsid w:val="00FF5164"/>
    <w:rsid w:val="00FF5398"/>
    <w:rsid w:val="00FF53A2"/>
    <w:rsid w:val="00FF54FC"/>
    <w:rsid w:val="00FF5626"/>
    <w:rsid w:val="00FF5905"/>
    <w:rsid w:val="00FF5B32"/>
    <w:rsid w:val="00FF5BE7"/>
    <w:rsid w:val="00FF5C13"/>
    <w:rsid w:val="00FF5CA6"/>
    <w:rsid w:val="00FF5CEB"/>
    <w:rsid w:val="00FF5F3A"/>
    <w:rsid w:val="00FF5F6C"/>
    <w:rsid w:val="00FF61D6"/>
    <w:rsid w:val="00FF6227"/>
    <w:rsid w:val="00FF64F8"/>
    <w:rsid w:val="00FF66FA"/>
    <w:rsid w:val="00FF6CA9"/>
    <w:rsid w:val="00FF6D04"/>
    <w:rsid w:val="00FF6D6A"/>
    <w:rsid w:val="00FF6ED3"/>
    <w:rsid w:val="00FF70C4"/>
    <w:rsid w:val="00FF73B0"/>
    <w:rsid w:val="00FF77D6"/>
    <w:rsid w:val="00FF7B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54545"/>
  <w15:docId w15:val="{11A8DDD0-06D5-4F66-A05D-76B31EEF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D6A"/>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numPr>
        <w:numId w:val="4"/>
      </w:numPr>
      <w:tabs>
        <w:tab w:val="num" w:pos="360"/>
      </w:tabs>
      <w:ind w:left="1418" w:hanging="709"/>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aliases w:val="Alna"/>
    <w:basedOn w:val="DefaultParagraphFont"/>
    <w:uiPriority w:val="99"/>
    <w:rsid w:val="006D365D"/>
    <w:rPr>
      <w:color w:val="0000FF"/>
      <w:u w:val="single"/>
    </w:rPr>
  </w:style>
  <w:style w:type="paragraph" w:styleId="TOC1">
    <w:name w:val="toc 1"/>
    <w:basedOn w:val="Normal"/>
    <w:next w:val="Normal"/>
    <w:autoRedefine/>
    <w:uiPriority w:val="39"/>
    <w:qFormat/>
    <w:rsid w:val="000469AE"/>
    <w:pPr>
      <w:tabs>
        <w:tab w:val="left" w:pos="720"/>
        <w:tab w:val="left" w:pos="1134"/>
        <w:tab w:val="left" w:pos="1418"/>
        <w:tab w:val="left" w:pos="1560"/>
        <w:tab w:val="right" w:leader="dot" w:pos="9639"/>
      </w:tabs>
      <w:spacing w:after="120" w:line="276" w:lineRule="auto"/>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2"/>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9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140C91"/>
    <w:pPr>
      <w:widowControl w:val="0"/>
      <w:autoSpaceDE w:val="0"/>
      <w:autoSpaceDN w:val="0"/>
      <w:adjustRightInd w:val="0"/>
      <w:jc w:val="both"/>
    </w:pPr>
    <w:rPr>
      <w:rFonts w:ascii="Arial" w:eastAsia="SimSun" w:hAnsi="Arial" w:cs="Arial"/>
      <w:i/>
      <w:iCs/>
      <w:sz w:val="18"/>
      <w:szCs w:val="18"/>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140C91"/>
    <w:rPr>
      <w:rFonts w:ascii="Arial" w:eastAsia="SimSun" w:hAnsi="Arial" w:cs="Arial"/>
      <w:i/>
      <w:iCs/>
      <w:sz w:val="18"/>
      <w:szCs w:val="18"/>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FA0AE6"/>
    <w:pPr>
      <w:tabs>
        <w:tab w:val="left" w:pos="9356"/>
      </w:tabs>
      <w:spacing w:after="100"/>
      <w:ind w:left="284" w:hanging="284"/>
      <w:jc w:val="both"/>
    </w:pPr>
    <w:rPr>
      <w:noProof/>
      <w:color w:val="943634" w:themeColor="accent2" w:themeShade="BF"/>
    </w:rPr>
  </w:style>
  <w:style w:type="paragraph" w:styleId="TOC3">
    <w:name w:val="toc 3"/>
    <w:basedOn w:val="Normal"/>
    <w:next w:val="Normal"/>
    <w:autoRedefine/>
    <w:uiPriority w:val="39"/>
    <w:unhideWhenUsed/>
    <w:qFormat/>
    <w:rsid w:val="00A34E44"/>
    <w:pPr>
      <w:tabs>
        <w:tab w:val="left" w:pos="0"/>
        <w:tab w:val="left" w:pos="1418"/>
        <w:tab w:val="right" w:leader="dot" w:pos="9628"/>
      </w:tabs>
      <w:spacing w:after="100"/>
      <w:ind w:left="1418" w:hanging="1418"/>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uiPriority w:val="99"/>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qFormat/>
    <w:rsid w:val="000F7C6E"/>
  </w:style>
  <w:style w:type="character" w:customStyle="1" w:styleId="TitleChar">
    <w:name w:val="Title Char"/>
    <w:basedOn w:val="DefaultParagraphFont"/>
    <w:link w:val="Title"/>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062D77"/>
    <w:rPr>
      <w:rFonts w:eastAsia="Times New Roman" w:cs="Times New Roman"/>
      <w:sz w:val="22"/>
      <w:lang w:val="lt-LT"/>
    </w:rPr>
  </w:style>
  <w:style w:type="character" w:styleId="PlaceholderText">
    <w:name w:val="Placeholder Text"/>
    <w:basedOn w:val="DefaultParagraphFont"/>
    <w:uiPriority w:val="99"/>
    <w:semiHidden/>
    <w:rsid w:val="00850248"/>
    <w:rPr>
      <w:color w:val="808080"/>
    </w:rPr>
  </w:style>
  <w:style w:type="paragraph" w:styleId="EndnoteText">
    <w:name w:val="endnote text"/>
    <w:basedOn w:val="Normal"/>
    <w:link w:val="EndnoteTextChar"/>
    <w:uiPriority w:val="99"/>
    <w:semiHidden/>
    <w:unhideWhenUsed/>
    <w:rsid w:val="006D6DEC"/>
    <w:rPr>
      <w:sz w:val="20"/>
      <w:szCs w:val="20"/>
    </w:rPr>
  </w:style>
  <w:style w:type="character" w:customStyle="1" w:styleId="EndnoteTextChar">
    <w:name w:val="Endnote Text Char"/>
    <w:basedOn w:val="DefaultParagraphFont"/>
    <w:link w:val="EndnoteText"/>
    <w:uiPriority w:val="99"/>
    <w:semiHidden/>
    <w:rsid w:val="006D6DEC"/>
    <w:rPr>
      <w:rFonts w:eastAsia="Times New Roman" w:cs="Times New Roman"/>
      <w:sz w:val="20"/>
      <w:szCs w:val="20"/>
      <w:lang w:val="lt-LT"/>
    </w:rPr>
  </w:style>
  <w:style w:type="character" w:styleId="EndnoteReference">
    <w:name w:val="endnote reference"/>
    <w:basedOn w:val="DefaultParagraphFont"/>
    <w:uiPriority w:val="99"/>
    <w:semiHidden/>
    <w:unhideWhenUsed/>
    <w:rsid w:val="006D6DEC"/>
    <w:rPr>
      <w:vertAlign w:val="superscript"/>
    </w:rPr>
  </w:style>
  <w:style w:type="paragraph" w:customStyle="1" w:styleId="1stlevelheading">
    <w:name w:val="1st level (heading)"/>
    <w:next w:val="SLONormal"/>
    <w:uiPriority w:val="99"/>
    <w:rsid w:val="006B1FE2"/>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MFNumLev1">
    <w:name w:val="MFNumLev1"/>
    <w:basedOn w:val="Normal"/>
    <w:uiPriority w:val="99"/>
    <w:rsid w:val="00133978"/>
    <w:pPr>
      <w:numPr>
        <w:numId w:val="5"/>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133978"/>
    <w:pPr>
      <w:numPr>
        <w:ilvl w:val="1"/>
        <w:numId w:val="5"/>
      </w:numPr>
      <w:spacing w:after="240"/>
      <w:jc w:val="both"/>
    </w:pPr>
    <w:rPr>
      <w:sz w:val="22"/>
      <w:szCs w:val="20"/>
      <w:lang w:val="en-IE"/>
    </w:rPr>
  </w:style>
  <w:style w:type="paragraph" w:customStyle="1" w:styleId="MFNumLev3">
    <w:name w:val="MFNumLev3"/>
    <w:basedOn w:val="Normal"/>
    <w:uiPriority w:val="99"/>
    <w:rsid w:val="00133978"/>
    <w:pPr>
      <w:numPr>
        <w:ilvl w:val="2"/>
        <w:numId w:val="5"/>
      </w:numPr>
      <w:tabs>
        <w:tab w:val="clear" w:pos="720"/>
      </w:tabs>
      <w:spacing w:after="240"/>
      <w:ind w:left="2880" w:hanging="360"/>
      <w:jc w:val="both"/>
    </w:pPr>
    <w:rPr>
      <w:sz w:val="22"/>
      <w:szCs w:val="20"/>
      <w:lang w:val="en-IE"/>
    </w:rPr>
  </w:style>
  <w:style w:type="paragraph" w:customStyle="1" w:styleId="MFNumLev4">
    <w:name w:val="MFNumLev4"/>
    <w:basedOn w:val="Normal"/>
    <w:uiPriority w:val="99"/>
    <w:rsid w:val="00133978"/>
    <w:pPr>
      <w:numPr>
        <w:ilvl w:val="3"/>
        <w:numId w:val="5"/>
      </w:numPr>
      <w:spacing w:after="240"/>
      <w:jc w:val="both"/>
    </w:pPr>
    <w:rPr>
      <w:sz w:val="22"/>
      <w:szCs w:val="20"/>
      <w:lang w:val="en-IE"/>
    </w:rPr>
  </w:style>
  <w:style w:type="paragraph" w:customStyle="1" w:styleId="MFNumLev5">
    <w:name w:val="MFNumLev5"/>
    <w:basedOn w:val="Normal"/>
    <w:uiPriority w:val="99"/>
    <w:rsid w:val="00133978"/>
    <w:pPr>
      <w:numPr>
        <w:ilvl w:val="4"/>
        <w:numId w:val="5"/>
      </w:numPr>
      <w:spacing w:after="240"/>
      <w:jc w:val="both"/>
    </w:pPr>
    <w:rPr>
      <w:sz w:val="22"/>
      <w:szCs w:val="20"/>
      <w:lang w:val="en-IE"/>
    </w:rPr>
  </w:style>
  <w:style w:type="paragraph" w:customStyle="1" w:styleId="MFNumLev6">
    <w:name w:val="MFNumLev6"/>
    <w:basedOn w:val="Normal"/>
    <w:uiPriority w:val="99"/>
    <w:rsid w:val="00133978"/>
    <w:pPr>
      <w:numPr>
        <w:ilvl w:val="5"/>
        <w:numId w:val="5"/>
      </w:numPr>
      <w:spacing w:after="240"/>
      <w:jc w:val="both"/>
    </w:pPr>
    <w:rPr>
      <w:sz w:val="22"/>
      <w:szCs w:val="20"/>
      <w:lang w:val="en-IE"/>
    </w:rPr>
  </w:style>
  <w:style w:type="paragraph" w:customStyle="1" w:styleId="Point1">
    <w:name w:val="Point 1"/>
    <w:basedOn w:val="Normal"/>
    <w:rsid w:val="00285CDD"/>
    <w:pPr>
      <w:spacing w:before="120" w:after="120"/>
      <w:ind w:left="1418" w:hanging="567"/>
      <w:jc w:val="both"/>
    </w:pPr>
    <w:rPr>
      <w:rFonts w:eastAsia="Calibri"/>
      <w:szCs w:val="20"/>
      <w:lang w:val="en-GB" w:eastAsia="lt-LT"/>
    </w:rPr>
  </w:style>
  <w:style w:type="paragraph" w:customStyle="1" w:styleId="prastasis1">
    <w:name w:val="Įprastasis1"/>
    <w:rsid w:val="007D7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691B"/>
    <w:rPr>
      <w:rFonts w:eastAsia="Times New Roman" w:cs="Times New Roman"/>
      <w:szCs w:val="24"/>
      <w:lang w:val="lt-LT"/>
    </w:rPr>
  </w:style>
  <w:style w:type="paragraph" w:customStyle="1" w:styleId="paragrafesraas0">
    <w:name w:val="_paragrafe sąraas"/>
    <w:basedOn w:val="BodyText2"/>
    <w:uiPriority w:val="99"/>
    <w:rsid w:val="008C77D3"/>
    <w:pPr>
      <w:tabs>
        <w:tab w:val="clear" w:pos="0"/>
        <w:tab w:val="num" w:pos="1146"/>
      </w:tabs>
      <w:spacing w:before="0" w:after="120" w:line="276" w:lineRule="auto"/>
      <w:ind w:left="1146" w:hanging="720"/>
      <w:jc w:val="both"/>
    </w:pPr>
    <w:rPr>
      <w:szCs w:val="22"/>
    </w:rPr>
  </w:style>
  <w:style w:type="table" w:styleId="GridTable4-Accent2">
    <w:name w:val="Grid Table 4 Accent 2"/>
    <w:basedOn w:val="TableNormal"/>
    <w:uiPriority w:val="49"/>
    <w:rsid w:val="005D51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5D51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21">
    <w:name w:val="Light List - Accent 21"/>
    <w:basedOn w:val="TableNormal"/>
    <w:next w:val="LightList-Accent2"/>
    <w:uiPriority w:val="61"/>
    <w:rsid w:val="008A2056"/>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43">
    <w:name w:val="Light List - Accent 43"/>
    <w:basedOn w:val="TableNormal"/>
    <w:next w:val="LightList-Accent4"/>
    <w:uiPriority w:val="61"/>
    <w:rsid w:val="00D3599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D3599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t1">
    <w:name w:val="st1"/>
    <w:basedOn w:val="DefaultParagraphFont"/>
    <w:rsid w:val="00EF0169"/>
  </w:style>
  <w:style w:type="table" w:customStyle="1" w:styleId="TableGrid1">
    <w:name w:val="Table Grid1"/>
    <w:basedOn w:val="TableNormal"/>
    <w:next w:val="TableGrid"/>
    <w:uiPriority w:val="39"/>
    <w:rsid w:val="00CC11C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FD4B07"/>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
    <w:name w:val="Table Grid2"/>
    <w:basedOn w:val="TableNormal"/>
    <w:next w:val="TableGrid"/>
    <w:uiPriority w:val="39"/>
    <w:rsid w:val="00234EA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48E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63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7D55B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2548EC"/>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2548EC"/>
  </w:style>
  <w:style w:type="paragraph" w:styleId="NoSpacing">
    <w:name w:val="No Spacing"/>
    <w:link w:val="NoSpacingChar"/>
    <w:uiPriority w:val="1"/>
    <w:qFormat/>
    <w:rsid w:val="00B322EE"/>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B322EE"/>
    <w:rPr>
      <w:rFonts w:asciiTheme="minorHAnsi" w:eastAsiaTheme="minorEastAsia" w:hAnsiTheme="minorHAnsi"/>
      <w:sz w:val="21"/>
      <w:szCs w:val="21"/>
      <w:lang w:val="lt-LT" w:eastAsia="lt-LT"/>
    </w:rPr>
  </w:style>
  <w:style w:type="paragraph" w:customStyle="1" w:styleId="Default">
    <w:name w:val="Default"/>
    <w:rsid w:val="00CF2EA9"/>
    <w:pPr>
      <w:autoSpaceDE w:val="0"/>
      <w:autoSpaceDN w:val="0"/>
      <w:adjustRightInd w:val="0"/>
    </w:pPr>
    <w:rPr>
      <w:rFonts w:ascii="Trebuchet MS" w:hAnsi="Trebuchet MS" w:cs="Trebuchet MS"/>
      <w:color w:val="000000"/>
      <w:szCs w:val="24"/>
      <w:lang w:val="en-US"/>
    </w:rPr>
  </w:style>
  <w:style w:type="table" w:customStyle="1" w:styleId="ListTable4-Accent21">
    <w:name w:val="List Table 4 - Accent 21"/>
    <w:basedOn w:val="TableNormal"/>
    <w:uiPriority w:val="49"/>
    <w:rsid w:val="00B615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yperlink1">
    <w:name w:val="Hyperlink1"/>
    <w:basedOn w:val="DefaultParagraphFont"/>
    <w:uiPriority w:val="99"/>
    <w:unhideWhenUsed/>
    <w:rsid w:val="00463BA7"/>
    <w:rPr>
      <w:color w:val="0563C1"/>
      <w:u w:val="single"/>
    </w:rPr>
  </w:style>
  <w:style w:type="table" w:styleId="GridTable1Light">
    <w:name w:val="Grid Table 1 Light"/>
    <w:basedOn w:val="TableNormal"/>
    <w:uiPriority w:val="46"/>
    <w:rsid w:val="004D55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D55B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354B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PlainTable4">
    <w:name w:val="Plain Table 4"/>
    <w:basedOn w:val="TableNormal"/>
    <w:uiPriority w:val="44"/>
    <w:rsid w:val="00F354B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Style9">
    <w:name w:val="Char Style 9"/>
    <w:basedOn w:val="DefaultParagraphFont"/>
    <w:link w:val="Style8"/>
    <w:rsid w:val="0081777A"/>
    <w:rPr>
      <w:shd w:val="clear" w:color="auto" w:fill="FFFFFF"/>
    </w:rPr>
  </w:style>
  <w:style w:type="paragraph" w:customStyle="1" w:styleId="Style8">
    <w:name w:val="Style 8"/>
    <w:basedOn w:val="Normal"/>
    <w:link w:val="CharStyle9"/>
    <w:rsid w:val="0081777A"/>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81777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styleId="UnresolvedMention">
    <w:name w:val="Unresolved Mention"/>
    <w:basedOn w:val="DefaultParagraphFont"/>
    <w:uiPriority w:val="99"/>
    <w:semiHidden/>
    <w:unhideWhenUsed/>
    <w:rsid w:val="0018214B"/>
    <w:rPr>
      <w:color w:val="605E5C"/>
      <w:shd w:val="clear" w:color="auto" w:fill="E1DFDD"/>
    </w:rPr>
  </w:style>
  <w:style w:type="paragraph" w:customStyle="1" w:styleId="pf0">
    <w:name w:val="pf0"/>
    <w:basedOn w:val="Normal"/>
    <w:rsid w:val="00767A58"/>
    <w:pPr>
      <w:spacing w:before="100" w:beforeAutospacing="1" w:after="100" w:afterAutospacing="1"/>
    </w:pPr>
    <w:rPr>
      <w:lang w:eastAsia="lt-LT"/>
    </w:rPr>
  </w:style>
  <w:style w:type="character" w:customStyle="1" w:styleId="cf01">
    <w:name w:val="cf01"/>
    <w:basedOn w:val="DefaultParagraphFont"/>
    <w:rsid w:val="00767A58"/>
    <w:rPr>
      <w:rFonts w:ascii="Segoe UI" w:hAnsi="Segoe UI" w:cs="Segoe UI" w:hint="default"/>
      <w:sz w:val="18"/>
      <w:szCs w:val="18"/>
    </w:rPr>
  </w:style>
  <w:style w:type="character" w:customStyle="1" w:styleId="cf11">
    <w:name w:val="cf11"/>
    <w:basedOn w:val="DefaultParagraphFont"/>
    <w:rsid w:val="00767A58"/>
    <w:rPr>
      <w:rFonts w:ascii="Segoe UI" w:hAnsi="Segoe UI" w:cs="Segoe UI" w:hint="default"/>
      <w:sz w:val="18"/>
      <w:szCs w:val="18"/>
    </w:rPr>
  </w:style>
  <w:style w:type="paragraph" w:customStyle="1" w:styleId="Pantraste">
    <w:name w:val="P.antraste"/>
    <w:basedOn w:val="Normal"/>
    <w:qFormat/>
    <w:rsid w:val="002405E0"/>
    <w:pPr>
      <w:ind w:left="-142"/>
      <w:jc w:val="center"/>
    </w:pPr>
    <w:rPr>
      <w:b/>
    </w:rPr>
  </w:style>
  <w:style w:type="character" w:customStyle="1" w:styleId="ui-provider">
    <w:name w:val="ui-provider"/>
    <w:basedOn w:val="DefaultParagraphFont"/>
    <w:rsid w:val="002405E0"/>
  </w:style>
  <w:style w:type="character" w:customStyle="1" w:styleId="Laukeliai">
    <w:name w:val="Laukeliai"/>
    <w:basedOn w:val="DefaultParagraphFont"/>
    <w:uiPriority w:val="1"/>
    <w:rsid w:val="000D0F6F"/>
    <w:rPr>
      <w:rFonts w:ascii="Arial" w:hAnsi="Arial" w:cs="Arial"/>
      <w:sz w:val="20"/>
      <w:szCs w:val="20"/>
    </w:rPr>
  </w:style>
  <w:style w:type="paragraph" w:styleId="NormalWeb">
    <w:name w:val="Normal (Web)"/>
    <w:basedOn w:val="Normal"/>
    <w:uiPriority w:val="99"/>
    <w:unhideWhenUsed/>
    <w:rsid w:val="00156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3923">
      <w:bodyDiv w:val="1"/>
      <w:marLeft w:val="0"/>
      <w:marRight w:val="0"/>
      <w:marTop w:val="0"/>
      <w:marBottom w:val="0"/>
      <w:divBdr>
        <w:top w:val="none" w:sz="0" w:space="0" w:color="auto"/>
        <w:left w:val="none" w:sz="0" w:space="0" w:color="auto"/>
        <w:bottom w:val="none" w:sz="0" w:space="0" w:color="auto"/>
        <w:right w:val="none" w:sz="0" w:space="0" w:color="auto"/>
      </w:divBdr>
    </w:div>
    <w:div w:id="79572319">
      <w:bodyDiv w:val="1"/>
      <w:marLeft w:val="0"/>
      <w:marRight w:val="0"/>
      <w:marTop w:val="0"/>
      <w:marBottom w:val="0"/>
      <w:divBdr>
        <w:top w:val="none" w:sz="0" w:space="0" w:color="auto"/>
        <w:left w:val="none" w:sz="0" w:space="0" w:color="auto"/>
        <w:bottom w:val="none" w:sz="0" w:space="0" w:color="auto"/>
        <w:right w:val="none" w:sz="0" w:space="0" w:color="auto"/>
      </w:divBdr>
    </w:div>
    <w:div w:id="98598841">
      <w:bodyDiv w:val="1"/>
      <w:marLeft w:val="0"/>
      <w:marRight w:val="0"/>
      <w:marTop w:val="0"/>
      <w:marBottom w:val="0"/>
      <w:divBdr>
        <w:top w:val="none" w:sz="0" w:space="0" w:color="auto"/>
        <w:left w:val="none" w:sz="0" w:space="0" w:color="auto"/>
        <w:bottom w:val="none" w:sz="0" w:space="0" w:color="auto"/>
        <w:right w:val="none" w:sz="0" w:space="0" w:color="auto"/>
      </w:divBdr>
    </w:div>
    <w:div w:id="139731924">
      <w:bodyDiv w:val="1"/>
      <w:marLeft w:val="0"/>
      <w:marRight w:val="0"/>
      <w:marTop w:val="0"/>
      <w:marBottom w:val="0"/>
      <w:divBdr>
        <w:top w:val="none" w:sz="0" w:space="0" w:color="auto"/>
        <w:left w:val="none" w:sz="0" w:space="0" w:color="auto"/>
        <w:bottom w:val="none" w:sz="0" w:space="0" w:color="auto"/>
        <w:right w:val="none" w:sz="0" w:space="0" w:color="auto"/>
      </w:divBdr>
    </w:div>
    <w:div w:id="288323571">
      <w:bodyDiv w:val="1"/>
      <w:marLeft w:val="0"/>
      <w:marRight w:val="0"/>
      <w:marTop w:val="0"/>
      <w:marBottom w:val="0"/>
      <w:divBdr>
        <w:top w:val="none" w:sz="0" w:space="0" w:color="auto"/>
        <w:left w:val="none" w:sz="0" w:space="0" w:color="auto"/>
        <w:bottom w:val="none" w:sz="0" w:space="0" w:color="auto"/>
        <w:right w:val="none" w:sz="0" w:space="0" w:color="auto"/>
      </w:divBdr>
    </w:div>
    <w:div w:id="300615046">
      <w:bodyDiv w:val="1"/>
      <w:marLeft w:val="0"/>
      <w:marRight w:val="0"/>
      <w:marTop w:val="0"/>
      <w:marBottom w:val="0"/>
      <w:divBdr>
        <w:top w:val="none" w:sz="0" w:space="0" w:color="auto"/>
        <w:left w:val="none" w:sz="0" w:space="0" w:color="auto"/>
        <w:bottom w:val="none" w:sz="0" w:space="0" w:color="auto"/>
        <w:right w:val="none" w:sz="0" w:space="0" w:color="auto"/>
      </w:divBdr>
    </w:div>
    <w:div w:id="329480519">
      <w:bodyDiv w:val="1"/>
      <w:marLeft w:val="0"/>
      <w:marRight w:val="0"/>
      <w:marTop w:val="0"/>
      <w:marBottom w:val="0"/>
      <w:divBdr>
        <w:top w:val="none" w:sz="0" w:space="0" w:color="auto"/>
        <w:left w:val="none" w:sz="0" w:space="0" w:color="auto"/>
        <w:bottom w:val="none" w:sz="0" w:space="0" w:color="auto"/>
        <w:right w:val="none" w:sz="0" w:space="0" w:color="auto"/>
      </w:divBdr>
    </w:div>
    <w:div w:id="390080772">
      <w:bodyDiv w:val="1"/>
      <w:marLeft w:val="0"/>
      <w:marRight w:val="0"/>
      <w:marTop w:val="0"/>
      <w:marBottom w:val="0"/>
      <w:divBdr>
        <w:top w:val="none" w:sz="0" w:space="0" w:color="auto"/>
        <w:left w:val="none" w:sz="0" w:space="0" w:color="auto"/>
        <w:bottom w:val="none" w:sz="0" w:space="0" w:color="auto"/>
        <w:right w:val="none" w:sz="0" w:space="0" w:color="auto"/>
      </w:divBdr>
    </w:div>
    <w:div w:id="394090982">
      <w:bodyDiv w:val="1"/>
      <w:marLeft w:val="0"/>
      <w:marRight w:val="0"/>
      <w:marTop w:val="0"/>
      <w:marBottom w:val="0"/>
      <w:divBdr>
        <w:top w:val="none" w:sz="0" w:space="0" w:color="auto"/>
        <w:left w:val="none" w:sz="0" w:space="0" w:color="auto"/>
        <w:bottom w:val="none" w:sz="0" w:space="0" w:color="auto"/>
        <w:right w:val="none" w:sz="0" w:space="0" w:color="auto"/>
      </w:divBdr>
    </w:div>
    <w:div w:id="465977792">
      <w:bodyDiv w:val="1"/>
      <w:marLeft w:val="0"/>
      <w:marRight w:val="0"/>
      <w:marTop w:val="0"/>
      <w:marBottom w:val="0"/>
      <w:divBdr>
        <w:top w:val="none" w:sz="0" w:space="0" w:color="auto"/>
        <w:left w:val="none" w:sz="0" w:space="0" w:color="auto"/>
        <w:bottom w:val="none" w:sz="0" w:space="0" w:color="auto"/>
        <w:right w:val="none" w:sz="0" w:space="0" w:color="auto"/>
      </w:divBdr>
    </w:div>
    <w:div w:id="489450059">
      <w:bodyDiv w:val="1"/>
      <w:marLeft w:val="0"/>
      <w:marRight w:val="0"/>
      <w:marTop w:val="0"/>
      <w:marBottom w:val="0"/>
      <w:divBdr>
        <w:top w:val="none" w:sz="0" w:space="0" w:color="auto"/>
        <w:left w:val="none" w:sz="0" w:space="0" w:color="auto"/>
        <w:bottom w:val="none" w:sz="0" w:space="0" w:color="auto"/>
        <w:right w:val="none" w:sz="0" w:space="0" w:color="auto"/>
      </w:divBdr>
    </w:div>
    <w:div w:id="517354583">
      <w:bodyDiv w:val="1"/>
      <w:marLeft w:val="0"/>
      <w:marRight w:val="0"/>
      <w:marTop w:val="0"/>
      <w:marBottom w:val="0"/>
      <w:divBdr>
        <w:top w:val="none" w:sz="0" w:space="0" w:color="auto"/>
        <w:left w:val="none" w:sz="0" w:space="0" w:color="auto"/>
        <w:bottom w:val="none" w:sz="0" w:space="0" w:color="auto"/>
        <w:right w:val="none" w:sz="0" w:space="0" w:color="auto"/>
      </w:divBdr>
    </w:div>
    <w:div w:id="542402593">
      <w:bodyDiv w:val="1"/>
      <w:marLeft w:val="0"/>
      <w:marRight w:val="0"/>
      <w:marTop w:val="0"/>
      <w:marBottom w:val="0"/>
      <w:divBdr>
        <w:top w:val="none" w:sz="0" w:space="0" w:color="auto"/>
        <w:left w:val="none" w:sz="0" w:space="0" w:color="auto"/>
        <w:bottom w:val="none" w:sz="0" w:space="0" w:color="auto"/>
        <w:right w:val="none" w:sz="0" w:space="0" w:color="auto"/>
      </w:divBdr>
    </w:div>
    <w:div w:id="671642404">
      <w:bodyDiv w:val="1"/>
      <w:marLeft w:val="0"/>
      <w:marRight w:val="0"/>
      <w:marTop w:val="0"/>
      <w:marBottom w:val="0"/>
      <w:divBdr>
        <w:top w:val="none" w:sz="0" w:space="0" w:color="auto"/>
        <w:left w:val="none" w:sz="0" w:space="0" w:color="auto"/>
        <w:bottom w:val="none" w:sz="0" w:space="0" w:color="auto"/>
        <w:right w:val="none" w:sz="0" w:space="0" w:color="auto"/>
      </w:divBdr>
    </w:div>
    <w:div w:id="738748278">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134981294">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162429779">
      <w:bodyDiv w:val="1"/>
      <w:marLeft w:val="0"/>
      <w:marRight w:val="0"/>
      <w:marTop w:val="0"/>
      <w:marBottom w:val="0"/>
      <w:divBdr>
        <w:top w:val="none" w:sz="0" w:space="0" w:color="auto"/>
        <w:left w:val="none" w:sz="0" w:space="0" w:color="auto"/>
        <w:bottom w:val="none" w:sz="0" w:space="0" w:color="auto"/>
        <w:right w:val="none" w:sz="0" w:space="0" w:color="auto"/>
      </w:divBdr>
    </w:div>
    <w:div w:id="1188905943">
      <w:bodyDiv w:val="1"/>
      <w:marLeft w:val="0"/>
      <w:marRight w:val="0"/>
      <w:marTop w:val="0"/>
      <w:marBottom w:val="0"/>
      <w:divBdr>
        <w:top w:val="none" w:sz="0" w:space="0" w:color="auto"/>
        <w:left w:val="none" w:sz="0" w:space="0" w:color="auto"/>
        <w:bottom w:val="none" w:sz="0" w:space="0" w:color="auto"/>
        <w:right w:val="none" w:sz="0" w:space="0" w:color="auto"/>
      </w:divBdr>
    </w:div>
    <w:div w:id="1232885835">
      <w:bodyDiv w:val="1"/>
      <w:marLeft w:val="0"/>
      <w:marRight w:val="0"/>
      <w:marTop w:val="0"/>
      <w:marBottom w:val="0"/>
      <w:divBdr>
        <w:top w:val="none" w:sz="0" w:space="0" w:color="auto"/>
        <w:left w:val="none" w:sz="0" w:space="0" w:color="auto"/>
        <w:bottom w:val="none" w:sz="0" w:space="0" w:color="auto"/>
        <w:right w:val="none" w:sz="0" w:space="0" w:color="auto"/>
      </w:divBdr>
    </w:div>
    <w:div w:id="1242254648">
      <w:bodyDiv w:val="1"/>
      <w:marLeft w:val="0"/>
      <w:marRight w:val="0"/>
      <w:marTop w:val="0"/>
      <w:marBottom w:val="0"/>
      <w:divBdr>
        <w:top w:val="none" w:sz="0" w:space="0" w:color="auto"/>
        <w:left w:val="none" w:sz="0" w:space="0" w:color="auto"/>
        <w:bottom w:val="none" w:sz="0" w:space="0" w:color="auto"/>
        <w:right w:val="none" w:sz="0" w:space="0" w:color="auto"/>
      </w:divBdr>
    </w:div>
    <w:div w:id="1261599154">
      <w:bodyDiv w:val="1"/>
      <w:marLeft w:val="0"/>
      <w:marRight w:val="0"/>
      <w:marTop w:val="0"/>
      <w:marBottom w:val="0"/>
      <w:divBdr>
        <w:top w:val="none" w:sz="0" w:space="0" w:color="auto"/>
        <w:left w:val="none" w:sz="0" w:space="0" w:color="auto"/>
        <w:bottom w:val="none" w:sz="0" w:space="0" w:color="auto"/>
        <w:right w:val="none" w:sz="0" w:space="0" w:color="auto"/>
      </w:divBdr>
    </w:div>
    <w:div w:id="1379892011">
      <w:bodyDiv w:val="1"/>
      <w:marLeft w:val="0"/>
      <w:marRight w:val="0"/>
      <w:marTop w:val="0"/>
      <w:marBottom w:val="0"/>
      <w:divBdr>
        <w:top w:val="none" w:sz="0" w:space="0" w:color="auto"/>
        <w:left w:val="none" w:sz="0" w:space="0" w:color="auto"/>
        <w:bottom w:val="none" w:sz="0" w:space="0" w:color="auto"/>
        <w:right w:val="none" w:sz="0" w:space="0" w:color="auto"/>
      </w:divBdr>
    </w:div>
    <w:div w:id="1422294767">
      <w:bodyDiv w:val="1"/>
      <w:marLeft w:val="0"/>
      <w:marRight w:val="0"/>
      <w:marTop w:val="0"/>
      <w:marBottom w:val="0"/>
      <w:divBdr>
        <w:top w:val="none" w:sz="0" w:space="0" w:color="auto"/>
        <w:left w:val="none" w:sz="0" w:space="0" w:color="auto"/>
        <w:bottom w:val="none" w:sz="0" w:space="0" w:color="auto"/>
        <w:right w:val="none" w:sz="0" w:space="0" w:color="auto"/>
      </w:divBdr>
    </w:div>
    <w:div w:id="1427388443">
      <w:bodyDiv w:val="1"/>
      <w:marLeft w:val="0"/>
      <w:marRight w:val="0"/>
      <w:marTop w:val="0"/>
      <w:marBottom w:val="0"/>
      <w:divBdr>
        <w:top w:val="none" w:sz="0" w:space="0" w:color="auto"/>
        <w:left w:val="none" w:sz="0" w:space="0" w:color="auto"/>
        <w:bottom w:val="none" w:sz="0" w:space="0" w:color="auto"/>
        <w:right w:val="none" w:sz="0" w:space="0" w:color="auto"/>
      </w:divBdr>
    </w:div>
    <w:div w:id="1429349321">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7500263">
      <w:bodyDiv w:val="1"/>
      <w:marLeft w:val="0"/>
      <w:marRight w:val="0"/>
      <w:marTop w:val="0"/>
      <w:marBottom w:val="0"/>
      <w:divBdr>
        <w:top w:val="none" w:sz="0" w:space="0" w:color="auto"/>
        <w:left w:val="none" w:sz="0" w:space="0" w:color="auto"/>
        <w:bottom w:val="none" w:sz="0" w:space="0" w:color="auto"/>
        <w:right w:val="none" w:sz="0" w:space="0" w:color="auto"/>
      </w:divBdr>
    </w:div>
    <w:div w:id="1526558387">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12274739">
      <w:bodyDiv w:val="1"/>
      <w:marLeft w:val="0"/>
      <w:marRight w:val="0"/>
      <w:marTop w:val="0"/>
      <w:marBottom w:val="0"/>
      <w:divBdr>
        <w:top w:val="none" w:sz="0" w:space="0" w:color="auto"/>
        <w:left w:val="none" w:sz="0" w:space="0" w:color="auto"/>
        <w:bottom w:val="none" w:sz="0" w:space="0" w:color="auto"/>
        <w:right w:val="none" w:sz="0" w:space="0" w:color="auto"/>
      </w:divBdr>
      <w:divsChild>
        <w:div w:id="985203658">
          <w:marLeft w:val="0"/>
          <w:marRight w:val="0"/>
          <w:marTop w:val="0"/>
          <w:marBottom w:val="0"/>
          <w:divBdr>
            <w:top w:val="none" w:sz="0" w:space="0" w:color="auto"/>
            <w:left w:val="none" w:sz="0" w:space="0" w:color="auto"/>
            <w:bottom w:val="none" w:sz="0" w:space="0" w:color="auto"/>
            <w:right w:val="none" w:sz="0" w:space="0" w:color="auto"/>
          </w:divBdr>
          <w:divsChild>
            <w:div w:id="116992411">
              <w:marLeft w:val="0"/>
              <w:marRight w:val="0"/>
              <w:marTop w:val="0"/>
              <w:marBottom w:val="0"/>
              <w:divBdr>
                <w:top w:val="none" w:sz="0" w:space="0" w:color="auto"/>
                <w:left w:val="none" w:sz="0" w:space="0" w:color="auto"/>
                <w:bottom w:val="none" w:sz="0" w:space="0" w:color="auto"/>
                <w:right w:val="none" w:sz="0" w:space="0" w:color="auto"/>
              </w:divBdr>
              <w:divsChild>
                <w:div w:id="1519613286">
                  <w:marLeft w:val="0"/>
                  <w:marRight w:val="0"/>
                  <w:marTop w:val="0"/>
                  <w:marBottom w:val="0"/>
                  <w:divBdr>
                    <w:top w:val="none" w:sz="0" w:space="0" w:color="auto"/>
                    <w:left w:val="none" w:sz="0" w:space="0" w:color="auto"/>
                    <w:bottom w:val="none" w:sz="0" w:space="0" w:color="auto"/>
                    <w:right w:val="none" w:sz="0" w:space="0" w:color="auto"/>
                  </w:divBdr>
                  <w:divsChild>
                    <w:div w:id="535505104">
                      <w:marLeft w:val="0"/>
                      <w:marRight w:val="0"/>
                      <w:marTop w:val="0"/>
                      <w:marBottom w:val="0"/>
                      <w:divBdr>
                        <w:top w:val="none" w:sz="0" w:space="0" w:color="auto"/>
                        <w:left w:val="none" w:sz="0" w:space="0" w:color="auto"/>
                        <w:bottom w:val="none" w:sz="0" w:space="0" w:color="auto"/>
                        <w:right w:val="none" w:sz="0" w:space="0" w:color="auto"/>
                      </w:divBdr>
                      <w:divsChild>
                        <w:div w:id="1978337815">
                          <w:marLeft w:val="0"/>
                          <w:marRight w:val="0"/>
                          <w:marTop w:val="0"/>
                          <w:marBottom w:val="0"/>
                          <w:divBdr>
                            <w:top w:val="none" w:sz="0" w:space="0" w:color="auto"/>
                            <w:left w:val="none" w:sz="0" w:space="0" w:color="auto"/>
                            <w:bottom w:val="none" w:sz="0" w:space="0" w:color="auto"/>
                            <w:right w:val="none" w:sz="0" w:space="0" w:color="auto"/>
                          </w:divBdr>
                          <w:divsChild>
                            <w:div w:id="882836890">
                              <w:marLeft w:val="0"/>
                              <w:marRight w:val="0"/>
                              <w:marTop w:val="0"/>
                              <w:marBottom w:val="0"/>
                              <w:divBdr>
                                <w:top w:val="none" w:sz="0" w:space="0" w:color="auto"/>
                                <w:left w:val="none" w:sz="0" w:space="0" w:color="auto"/>
                                <w:bottom w:val="none" w:sz="0" w:space="0" w:color="auto"/>
                                <w:right w:val="none" w:sz="0" w:space="0" w:color="auto"/>
                              </w:divBdr>
                              <w:divsChild>
                                <w:div w:id="1768187028">
                                  <w:marLeft w:val="0"/>
                                  <w:marRight w:val="0"/>
                                  <w:marTop w:val="0"/>
                                  <w:marBottom w:val="0"/>
                                  <w:divBdr>
                                    <w:top w:val="none" w:sz="0" w:space="0" w:color="auto"/>
                                    <w:left w:val="none" w:sz="0" w:space="0" w:color="auto"/>
                                    <w:bottom w:val="none" w:sz="0" w:space="0" w:color="auto"/>
                                    <w:right w:val="none" w:sz="0" w:space="0" w:color="auto"/>
                                  </w:divBdr>
                                  <w:divsChild>
                                    <w:div w:id="161090253">
                                      <w:marLeft w:val="0"/>
                                      <w:marRight w:val="0"/>
                                      <w:marTop w:val="0"/>
                                      <w:marBottom w:val="0"/>
                                      <w:divBdr>
                                        <w:top w:val="none" w:sz="0" w:space="0" w:color="auto"/>
                                        <w:left w:val="none" w:sz="0" w:space="0" w:color="auto"/>
                                        <w:bottom w:val="none" w:sz="0" w:space="0" w:color="auto"/>
                                        <w:right w:val="none" w:sz="0" w:space="0" w:color="auto"/>
                                      </w:divBdr>
                                      <w:divsChild>
                                        <w:div w:id="2024699349">
                                          <w:marLeft w:val="0"/>
                                          <w:marRight w:val="0"/>
                                          <w:marTop w:val="0"/>
                                          <w:marBottom w:val="0"/>
                                          <w:divBdr>
                                            <w:top w:val="none" w:sz="0" w:space="0" w:color="auto"/>
                                            <w:left w:val="none" w:sz="0" w:space="0" w:color="auto"/>
                                            <w:bottom w:val="none" w:sz="0" w:space="0" w:color="auto"/>
                                            <w:right w:val="none" w:sz="0" w:space="0" w:color="auto"/>
                                          </w:divBdr>
                                          <w:divsChild>
                                            <w:div w:id="164252496">
                                              <w:marLeft w:val="0"/>
                                              <w:marRight w:val="0"/>
                                              <w:marTop w:val="0"/>
                                              <w:marBottom w:val="0"/>
                                              <w:divBdr>
                                                <w:top w:val="none" w:sz="0" w:space="0" w:color="auto"/>
                                                <w:left w:val="none" w:sz="0" w:space="0" w:color="auto"/>
                                                <w:bottom w:val="none" w:sz="0" w:space="0" w:color="auto"/>
                                                <w:right w:val="none" w:sz="0" w:space="0" w:color="auto"/>
                                              </w:divBdr>
                                            </w:div>
                                            <w:div w:id="165571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14256">
      <w:bodyDiv w:val="1"/>
      <w:marLeft w:val="0"/>
      <w:marRight w:val="0"/>
      <w:marTop w:val="0"/>
      <w:marBottom w:val="0"/>
      <w:divBdr>
        <w:top w:val="none" w:sz="0" w:space="0" w:color="auto"/>
        <w:left w:val="none" w:sz="0" w:space="0" w:color="auto"/>
        <w:bottom w:val="none" w:sz="0" w:space="0" w:color="auto"/>
        <w:right w:val="none" w:sz="0" w:space="0" w:color="auto"/>
      </w:divBdr>
    </w:div>
    <w:div w:id="1628510448">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667660092">
      <w:bodyDiv w:val="1"/>
      <w:marLeft w:val="0"/>
      <w:marRight w:val="0"/>
      <w:marTop w:val="0"/>
      <w:marBottom w:val="0"/>
      <w:divBdr>
        <w:top w:val="none" w:sz="0" w:space="0" w:color="auto"/>
        <w:left w:val="none" w:sz="0" w:space="0" w:color="auto"/>
        <w:bottom w:val="none" w:sz="0" w:space="0" w:color="auto"/>
        <w:right w:val="none" w:sz="0" w:space="0" w:color="auto"/>
      </w:divBdr>
    </w:div>
    <w:div w:id="1679775512">
      <w:bodyDiv w:val="1"/>
      <w:marLeft w:val="0"/>
      <w:marRight w:val="0"/>
      <w:marTop w:val="0"/>
      <w:marBottom w:val="0"/>
      <w:divBdr>
        <w:top w:val="none" w:sz="0" w:space="0" w:color="auto"/>
        <w:left w:val="none" w:sz="0" w:space="0" w:color="auto"/>
        <w:bottom w:val="none" w:sz="0" w:space="0" w:color="auto"/>
        <w:right w:val="none" w:sz="0" w:space="0" w:color="auto"/>
      </w:divBdr>
    </w:div>
    <w:div w:id="1721055385">
      <w:bodyDiv w:val="1"/>
      <w:marLeft w:val="0"/>
      <w:marRight w:val="0"/>
      <w:marTop w:val="0"/>
      <w:marBottom w:val="0"/>
      <w:divBdr>
        <w:top w:val="none" w:sz="0" w:space="0" w:color="auto"/>
        <w:left w:val="none" w:sz="0" w:space="0" w:color="auto"/>
        <w:bottom w:val="none" w:sz="0" w:space="0" w:color="auto"/>
        <w:right w:val="none" w:sz="0" w:space="0" w:color="auto"/>
      </w:divBdr>
    </w:div>
    <w:div w:id="1722556615">
      <w:bodyDiv w:val="1"/>
      <w:marLeft w:val="0"/>
      <w:marRight w:val="0"/>
      <w:marTop w:val="0"/>
      <w:marBottom w:val="0"/>
      <w:divBdr>
        <w:top w:val="none" w:sz="0" w:space="0" w:color="auto"/>
        <w:left w:val="none" w:sz="0" w:space="0" w:color="auto"/>
        <w:bottom w:val="none" w:sz="0" w:space="0" w:color="auto"/>
        <w:right w:val="none" w:sz="0" w:space="0" w:color="auto"/>
      </w:divBdr>
    </w:div>
    <w:div w:id="1739354280">
      <w:bodyDiv w:val="1"/>
      <w:marLeft w:val="0"/>
      <w:marRight w:val="0"/>
      <w:marTop w:val="0"/>
      <w:marBottom w:val="0"/>
      <w:divBdr>
        <w:top w:val="none" w:sz="0" w:space="0" w:color="auto"/>
        <w:left w:val="none" w:sz="0" w:space="0" w:color="auto"/>
        <w:bottom w:val="none" w:sz="0" w:space="0" w:color="auto"/>
        <w:right w:val="none" w:sz="0" w:space="0" w:color="auto"/>
      </w:divBdr>
    </w:div>
    <w:div w:id="192460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notes" Target="footnotes.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EECE1">
            <a:lumMod val="90000"/>
            <a:lumOff val="0"/>
          </a:srgbClr>
        </a:solidFill>
        <a:ln w="25400">
          <a:solidFill>
            <a:srgbClr val="EEECE1">
              <a:lumMod val="90000"/>
              <a:lumOff val="0"/>
            </a:srgbClr>
          </a:solidFill>
          <a:round/>
          <a:headEnd/>
          <a:tailEnd/>
        </a:ln>
      </a:spPr>
      <a:bodyPr rot="0" vert="horz" wrap="square" lIns="91440" tIns="45720" rIns="91440" bIns="45720" anchor="ctr"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83A37-0AB3-44BC-A04B-916A6C021139}">
  <ds:schemaRefs>
    <ds:schemaRef ds:uri="http://schemas.openxmlformats.org/officeDocument/2006/bibliography"/>
  </ds:schemaRefs>
</ds:datastoreItem>
</file>

<file path=customXml/itemProps10.xml><?xml version="1.0" encoding="utf-8"?>
<ds:datastoreItem xmlns:ds="http://schemas.openxmlformats.org/officeDocument/2006/customXml" ds:itemID="{A0801160-BE64-4449-9676-6C7FE9E839B1}">
  <ds:schemaRefs>
    <ds:schemaRef ds:uri="http://schemas.openxmlformats.org/officeDocument/2006/bibliography"/>
  </ds:schemaRefs>
</ds:datastoreItem>
</file>

<file path=customXml/itemProps2.xml><?xml version="1.0" encoding="utf-8"?>
<ds:datastoreItem xmlns:ds="http://schemas.openxmlformats.org/officeDocument/2006/customXml" ds:itemID="{8320A576-7D2A-4964-9602-7EEE708AC06D}">
  <ds:schemaRefs>
    <ds:schemaRef ds:uri="http://schemas.openxmlformats.org/officeDocument/2006/bibliography"/>
  </ds:schemaRefs>
</ds:datastoreItem>
</file>

<file path=customXml/itemProps3.xml><?xml version="1.0" encoding="utf-8"?>
<ds:datastoreItem xmlns:ds="http://schemas.openxmlformats.org/officeDocument/2006/customXml" ds:itemID="{0646868B-59DD-4EFD-925C-E659526DE6B0}">
  <ds:schemaRefs>
    <ds:schemaRef ds:uri="http://schemas.openxmlformats.org/officeDocument/2006/bibliography"/>
  </ds:schemaRefs>
</ds:datastoreItem>
</file>

<file path=customXml/itemProps4.xml><?xml version="1.0" encoding="utf-8"?>
<ds:datastoreItem xmlns:ds="http://schemas.openxmlformats.org/officeDocument/2006/customXml" ds:itemID="{9917E947-0D44-4ABA-B2E4-F37EFAFED31B}">
  <ds:schemaRefs>
    <ds:schemaRef ds:uri="http://schemas.openxmlformats.org/officeDocument/2006/bibliography"/>
  </ds:schemaRefs>
</ds:datastoreItem>
</file>

<file path=customXml/itemProps5.xml><?xml version="1.0" encoding="utf-8"?>
<ds:datastoreItem xmlns:ds="http://schemas.openxmlformats.org/officeDocument/2006/customXml" ds:itemID="{891E75AB-334F-41E6-9835-52523E4A687E}">
  <ds:schemaRefs>
    <ds:schemaRef ds:uri="http://schemas.openxmlformats.org/officeDocument/2006/bibliography"/>
  </ds:schemaRefs>
</ds:datastoreItem>
</file>

<file path=customXml/itemProps6.xml><?xml version="1.0" encoding="utf-8"?>
<ds:datastoreItem xmlns:ds="http://schemas.openxmlformats.org/officeDocument/2006/customXml" ds:itemID="{025AD221-8F32-42BF-98E5-F0E19B73EDD2}">
  <ds:schemaRefs>
    <ds:schemaRef ds:uri="http://schemas.openxmlformats.org/officeDocument/2006/bibliography"/>
  </ds:schemaRefs>
</ds:datastoreItem>
</file>

<file path=customXml/itemProps7.xml><?xml version="1.0" encoding="utf-8"?>
<ds:datastoreItem xmlns:ds="http://schemas.openxmlformats.org/officeDocument/2006/customXml" ds:itemID="{5E788A2F-D971-4D5E-A768-6E94D45C0565}">
  <ds:schemaRefs>
    <ds:schemaRef ds:uri="http://schemas.openxmlformats.org/officeDocument/2006/bibliography"/>
  </ds:schemaRefs>
</ds:datastoreItem>
</file>

<file path=customXml/itemProps8.xml><?xml version="1.0" encoding="utf-8"?>
<ds:datastoreItem xmlns:ds="http://schemas.openxmlformats.org/officeDocument/2006/customXml" ds:itemID="{D17C9642-8AE4-4BDE-8B21-9C72D0A4C78A}">
  <ds:schemaRefs>
    <ds:schemaRef ds:uri="http://schemas.openxmlformats.org/officeDocument/2006/bibliography"/>
  </ds:schemaRefs>
</ds:datastoreItem>
</file>

<file path=customXml/itemProps9.xml><?xml version="1.0" encoding="utf-8"?>
<ds:datastoreItem xmlns:ds="http://schemas.openxmlformats.org/officeDocument/2006/customXml" ds:itemID="{D109179F-A5B5-4A28-B0EB-BF17ECE4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42532</Words>
  <Characters>24244</Characters>
  <Application>Microsoft Office Word</Application>
  <DocSecurity>0</DocSecurity>
  <Lines>202</Lines>
  <Paragraphs>133</Paragraphs>
  <ScaleCrop>false</ScaleCrop>
  <Company/>
  <LinksUpToDate>false</LinksUpToDate>
  <CharactersWithSpaces>66643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Simona Kiūdytė</cp:lastModifiedBy>
  <cp:revision>4</cp:revision>
  <dcterms:created xsi:type="dcterms:W3CDTF">2025-11-05T11:06:00Z</dcterms:created>
  <dcterms:modified xsi:type="dcterms:W3CDTF">2025-12-10T13:40:00Z</dcterms:modified>
</cp:coreProperties>
</file>